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B6F4" w14:textId="77777777" w:rsidR="007714BE" w:rsidRPr="007C6D87" w:rsidRDefault="007D28B2">
      <w:pPr>
        <w:pStyle w:val="a3"/>
        <w:spacing w:before="80"/>
        <w:ind w:left="6360"/>
        <w:rPr>
          <w:lang w:val="uk-UA"/>
        </w:rPr>
      </w:pPr>
      <w:r w:rsidRPr="007C6D87">
        <w:rPr>
          <w:lang w:val="uk-UA"/>
        </w:rPr>
        <w:t>Додаток 2</w:t>
      </w:r>
    </w:p>
    <w:p w14:paraId="485985B5" w14:textId="77777777" w:rsidR="007714BE" w:rsidRPr="007C6D87" w:rsidRDefault="007D28B2">
      <w:pPr>
        <w:pStyle w:val="a3"/>
        <w:spacing w:before="1"/>
        <w:ind w:left="6360"/>
        <w:rPr>
          <w:lang w:val="uk-UA"/>
        </w:rPr>
      </w:pPr>
      <w:r w:rsidRPr="007C6D87">
        <w:rPr>
          <w:lang w:val="uk-UA"/>
        </w:rPr>
        <w:t>до Договору про постачання</w:t>
      </w:r>
    </w:p>
    <w:p w14:paraId="2D6B4D24" w14:textId="77777777" w:rsidR="007714BE" w:rsidRPr="007C6D87" w:rsidRDefault="007D28B2">
      <w:pPr>
        <w:pStyle w:val="a3"/>
        <w:ind w:left="6360"/>
        <w:rPr>
          <w:lang w:val="uk-UA"/>
        </w:rPr>
      </w:pPr>
      <w:r w:rsidRPr="007C6D87">
        <w:rPr>
          <w:lang w:val="uk-UA"/>
        </w:rPr>
        <w:t>електричної енергії споживачу</w:t>
      </w:r>
    </w:p>
    <w:p w14:paraId="087B367F" w14:textId="77777777" w:rsidR="007714BE" w:rsidRPr="007C6D87" w:rsidRDefault="007714BE">
      <w:pPr>
        <w:pStyle w:val="a3"/>
        <w:ind w:left="0"/>
        <w:rPr>
          <w:sz w:val="22"/>
          <w:lang w:val="uk-UA"/>
        </w:rPr>
      </w:pPr>
    </w:p>
    <w:p w14:paraId="79E6667F" w14:textId="77777777" w:rsidR="007714BE" w:rsidRPr="007C6D87" w:rsidRDefault="007714BE">
      <w:pPr>
        <w:pStyle w:val="a3"/>
        <w:spacing w:before="6"/>
        <w:ind w:left="0"/>
        <w:rPr>
          <w:sz w:val="18"/>
          <w:lang w:val="uk-UA"/>
        </w:rPr>
      </w:pPr>
    </w:p>
    <w:p w14:paraId="16F71777" w14:textId="77777777" w:rsidR="007714BE" w:rsidRPr="007C6D87" w:rsidRDefault="007D28B2">
      <w:pPr>
        <w:pStyle w:val="1"/>
        <w:rPr>
          <w:lang w:val="uk-UA"/>
        </w:rPr>
      </w:pPr>
      <w:r w:rsidRPr="007C6D87">
        <w:rPr>
          <w:lang w:val="uk-UA"/>
        </w:rPr>
        <w:t xml:space="preserve">КОМЕРЦІЙНА ПРОПОЗИЦІЯ № </w:t>
      </w:r>
      <w:r w:rsidR="00420AAF">
        <w:rPr>
          <w:lang w:val="uk-UA"/>
        </w:rPr>
        <w:t>3</w:t>
      </w:r>
    </w:p>
    <w:p w14:paraId="204BF77D" w14:textId="77777777" w:rsidR="007714BE" w:rsidRPr="007C6D87" w:rsidRDefault="007D28B2">
      <w:pPr>
        <w:spacing w:line="229" w:lineRule="exact"/>
        <w:ind w:left="2198" w:right="2208"/>
        <w:jc w:val="center"/>
        <w:rPr>
          <w:b/>
          <w:sz w:val="20"/>
          <w:lang w:val="uk-UA"/>
        </w:rPr>
      </w:pPr>
      <w:r w:rsidRPr="007C6D87">
        <w:rPr>
          <w:b/>
          <w:sz w:val="20"/>
          <w:lang w:val="uk-UA"/>
        </w:rPr>
        <w:t>до Договору про постачання електричної енергії споживачу</w:t>
      </w:r>
    </w:p>
    <w:p w14:paraId="1D624649" w14:textId="77777777" w:rsidR="007714BE" w:rsidRPr="007C6D87" w:rsidRDefault="007714BE">
      <w:pPr>
        <w:pStyle w:val="a3"/>
        <w:spacing w:before="8"/>
        <w:ind w:left="0"/>
        <w:rPr>
          <w:b/>
          <w:sz w:val="19"/>
          <w:lang w:val="uk-UA"/>
        </w:rPr>
      </w:pPr>
    </w:p>
    <w:p w14:paraId="5E2F2A1F" w14:textId="77777777" w:rsidR="007714BE" w:rsidRPr="007C6D87" w:rsidRDefault="007D28B2">
      <w:pPr>
        <w:pStyle w:val="a3"/>
        <w:rPr>
          <w:lang w:val="uk-UA"/>
        </w:rPr>
      </w:pPr>
      <w:r w:rsidRPr="007C6D87">
        <w:rPr>
          <w:lang w:val="uk-UA"/>
        </w:rPr>
        <w:t>Критерії до Споживача:</w:t>
      </w:r>
    </w:p>
    <w:p w14:paraId="526FCBAA" w14:textId="57D08D98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ind w:firstLine="0"/>
        <w:rPr>
          <w:sz w:val="20"/>
          <w:lang w:val="uk-UA"/>
        </w:rPr>
      </w:pPr>
      <w:r w:rsidRPr="007C6D87">
        <w:rPr>
          <w:sz w:val="20"/>
          <w:lang w:val="uk-UA"/>
        </w:rPr>
        <w:t xml:space="preserve">середньомісячний обсяг споживання електричної енергії </w:t>
      </w:r>
      <w:r w:rsidR="0070472D" w:rsidRPr="007C6D87">
        <w:rPr>
          <w:sz w:val="20"/>
          <w:lang w:val="uk-UA"/>
        </w:rPr>
        <w:t>від</w:t>
      </w:r>
      <w:r w:rsidR="00B376BF">
        <w:rPr>
          <w:sz w:val="20"/>
          <w:lang w:val="uk-UA"/>
        </w:rPr>
        <w:t xml:space="preserve"> 150 000</w:t>
      </w:r>
      <w:r w:rsidR="00B376BF" w:rsidRPr="00B376BF">
        <w:rPr>
          <w:sz w:val="20"/>
          <w:lang w:val="uk-UA"/>
        </w:rPr>
        <w:t xml:space="preserve"> </w:t>
      </w:r>
      <w:r w:rsidR="00B376BF" w:rsidRPr="007C6D87">
        <w:rPr>
          <w:sz w:val="20"/>
          <w:lang w:val="uk-UA"/>
        </w:rPr>
        <w:t>кВт.год</w:t>
      </w:r>
      <w:r w:rsidR="00B376BF">
        <w:rPr>
          <w:sz w:val="20"/>
          <w:lang w:val="uk-UA"/>
        </w:rPr>
        <w:t xml:space="preserve"> до</w:t>
      </w:r>
      <w:r w:rsidRPr="007C6D87">
        <w:rPr>
          <w:sz w:val="20"/>
          <w:lang w:val="uk-UA"/>
        </w:rPr>
        <w:t xml:space="preserve"> </w:t>
      </w:r>
      <w:r w:rsidR="00B376BF">
        <w:rPr>
          <w:sz w:val="20"/>
          <w:lang w:val="uk-UA"/>
        </w:rPr>
        <w:t>500 000</w:t>
      </w:r>
      <w:r w:rsidRPr="007C6D87">
        <w:rPr>
          <w:spacing w:val="-5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кВт.год;</w:t>
      </w:r>
    </w:p>
    <w:p w14:paraId="25E521E2" w14:textId="77777777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spacing w:before="1" w:line="229" w:lineRule="exact"/>
        <w:ind w:firstLine="0"/>
        <w:rPr>
          <w:sz w:val="20"/>
          <w:lang w:val="uk-UA"/>
        </w:rPr>
      </w:pPr>
      <w:r w:rsidRPr="007C6D87">
        <w:rPr>
          <w:sz w:val="20"/>
          <w:lang w:val="uk-UA"/>
        </w:rPr>
        <w:t>має укладений договір про надання послуг з розподілу/передачі електричної</w:t>
      </w:r>
      <w:r w:rsidRPr="007C6D87">
        <w:rPr>
          <w:spacing w:val="-7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енергії;</w:t>
      </w:r>
    </w:p>
    <w:p w14:paraId="6251AEDF" w14:textId="77777777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ind w:right="131" w:firstLine="0"/>
        <w:rPr>
          <w:sz w:val="20"/>
          <w:lang w:val="uk-UA"/>
        </w:rPr>
      </w:pPr>
      <w:r w:rsidRPr="007C6D87">
        <w:rPr>
          <w:sz w:val="20"/>
          <w:lang w:val="uk-UA"/>
        </w:rPr>
        <w:t>відсутній факт припинення/призупинення постачання електричної енергії або надання послуг з розподілу (передачі) електричної енергії у випадках, передбачених законодавством у сфері</w:t>
      </w:r>
      <w:r w:rsidRPr="007C6D87">
        <w:rPr>
          <w:spacing w:val="-14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енергетики;</w:t>
      </w:r>
    </w:p>
    <w:p w14:paraId="72AE7DB2" w14:textId="77777777" w:rsidR="007714BE" w:rsidRPr="007C6D87" w:rsidRDefault="007D28B2">
      <w:pPr>
        <w:pStyle w:val="a4"/>
        <w:numPr>
          <w:ilvl w:val="0"/>
          <w:numId w:val="2"/>
        </w:numPr>
        <w:tabs>
          <w:tab w:val="left" w:pos="341"/>
        </w:tabs>
        <w:ind w:right="132" w:firstLine="0"/>
        <w:rPr>
          <w:sz w:val="20"/>
          <w:lang w:val="uk-UA"/>
        </w:rPr>
      </w:pPr>
      <w:r w:rsidRPr="007C6D87">
        <w:rPr>
          <w:sz w:val="20"/>
          <w:lang w:val="uk-UA"/>
        </w:rPr>
        <w:t>відсутня прострочена заборгованість за договорами про постачання електричної енергії або про надання послуг системи</w:t>
      </w:r>
      <w:r w:rsidRPr="007C6D87">
        <w:rPr>
          <w:spacing w:val="-3"/>
          <w:sz w:val="20"/>
          <w:lang w:val="uk-UA"/>
        </w:rPr>
        <w:t xml:space="preserve"> </w:t>
      </w:r>
      <w:r w:rsidRPr="007C6D87">
        <w:rPr>
          <w:sz w:val="20"/>
          <w:lang w:val="uk-UA"/>
        </w:rPr>
        <w:t>розподілу/передачі.</w:t>
      </w:r>
    </w:p>
    <w:p w14:paraId="2B1909F4" w14:textId="77777777" w:rsidR="007714BE" w:rsidRPr="007C6D87" w:rsidRDefault="007714BE">
      <w:pPr>
        <w:pStyle w:val="a3"/>
        <w:spacing w:before="7" w:after="1"/>
        <w:ind w:left="0"/>
        <w:rPr>
          <w:lang w:val="uk-UA"/>
        </w:rPr>
      </w:pPr>
    </w:p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657"/>
        <w:gridCol w:w="6662"/>
      </w:tblGrid>
      <w:tr w:rsidR="007714BE" w:rsidRPr="007C6D87" w14:paraId="4F91812F" w14:textId="77777777" w:rsidTr="00884FF3">
        <w:trPr>
          <w:trHeight w:val="458"/>
        </w:trPr>
        <w:tc>
          <w:tcPr>
            <w:tcW w:w="487" w:type="dxa"/>
            <w:shd w:val="clear" w:color="auto" w:fill="DBE5F1" w:themeFill="accent1" w:themeFillTint="33"/>
          </w:tcPr>
          <w:p w14:paraId="7A9FABE1" w14:textId="77777777" w:rsidR="007714BE" w:rsidRPr="007C6D87" w:rsidRDefault="007D28B2">
            <w:pPr>
              <w:pStyle w:val="TableParagraph"/>
              <w:spacing w:line="223" w:lineRule="exact"/>
              <w:ind w:left="148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№</w:t>
            </w:r>
          </w:p>
          <w:p w14:paraId="5A91D990" w14:textId="77777777" w:rsidR="007714BE" w:rsidRPr="007C6D87" w:rsidRDefault="007D28B2">
            <w:pPr>
              <w:pStyle w:val="TableParagraph"/>
              <w:spacing w:line="215" w:lineRule="exact"/>
              <w:ind w:left="107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п/п</w:t>
            </w:r>
          </w:p>
        </w:tc>
        <w:tc>
          <w:tcPr>
            <w:tcW w:w="2657" w:type="dxa"/>
            <w:shd w:val="clear" w:color="auto" w:fill="DBE5F1" w:themeFill="accent1" w:themeFillTint="33"/>
          </w:tcPr>
          <w:p w14:paraId="285448D9" w14:textId="77777777" w:rsidR="007714BE" w:rsidRPr="007C6D87" w:rsidRDefault="007D28B2">
            <w:pPr>
              <w:pStyle w:val="TableParagraph"/>
              <w:spacing w:before="108"/>
              <w:ind w:left="1112" w:right="1109"/>
              <w:jc w:val="center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Умова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447B7703" w14:textId="77777777" w:rsidR="007714BE" w:rsidRPr="007C6D87" w:rsidRDefault="007D28B2">
            <w:pPr>
              <w:pStyle w:val="TableParagraph"/>
              <w:spacing w:before="108"/>
              <w:ind w:left="668" w:right="666"/>
              <w:jc w:val="center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Пропозиція</w:t>
            </w:r>
          </w:p>
        </w:tc>
      </w:tr>
      <w:tr w:rsidR="007714BE" w:rsidRPr="007C6D87" w14:paraId="271B25D6" w14:textId="77777777" w:rsidTr="00884FF3">
        <w:trPr>
          <w:trHeight w:val="2980"/>
        </w:trPr>
        <w:tc>
          <w:tcPr>
            <w:tcW w:w="487" w:type="dxa"/>
          </w:tcPr>
          <w:p w14:paraId="1C15D2C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C43C29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E8CA101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40952CC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44BA0EC3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30D5209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7B4FFAD9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4657474D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D57212D" w14:textId="77777777" w:rsidR="007714BE" w:rsidRPr="007C6D87" w:rsidRDefault="007D28B2">
            <w:pPr>
              <w:pStyle w:val="TableParagraph"/>
              <w:spacing w:before="137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1</w:t>
            </w:r>
          </w:p>
        </w:tc>
        <w:tc>
          <w:tcPr>
            <w:tcW w:w="2657" w:type="dxa"/>
          </w:tcPr>
          <w:p w14:paraId="32A08AC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53F8961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2A2A0C3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33FE195B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361F7A99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70AF1572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07D6BCC4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5414528A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2AAF5FD6" w14:textId="77777777" w:rsidR="007714BE" w:rsidRPr="007C6D87" w:rsidRDefault="007D28B2">
            <w:pPr>
              <w:pStyle w:val="TableParagraph"/>
              <w:spacing w:before="137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Ціна на електричну енергію</w:t>
            </w:r>
          </w:p>
        </w:tc>
        <w:tc>
          <w:tcPr>
            <w:tcW w:w="6662" w:type="dxa"/>
          </w:tcPr>
          <w:p w14:paraId="24FC5735" w14:textId="77777777" w:rsidR="00BB45C9" w:rsidRDefault="00BB45C9" w:rsidP="00BB45C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Ціна на електричну енергію визначається за принципом «затрати</w:t>
            </w:r>
            <w:r>
              <w:rPr>
                <w:sz w:val="20"/>
                <w:lang w:val="ru-RU"/>
              </w:rPr>
              <w:t xml:space="preserve"> </w:t>
            </w:r>
            <w:r w:rsidRPr="00C323BE">
              <w:rPr>
                <w:sz w:val="20"/>
                <w:lang w:val="uk-UA"/>
              </w:rPr>
              <w:t>пов`язані</w:t>
            </w:r>
            <w:r>
              <w:rPr>
                <w:sz w:val="20"/>
                <w:lang w:val="uk-UA"/>
              </w:rPr>
              <w:t xml:space="preserve"> з придбанням електроенергії</w:t>
            </w:r>
            <w:r>
              <w:rPr>
                <w:sz w:val="20"/>
              </w:rPr>
              <w:t xml:space="preserve"> + маржа постачальника», та розраховується за наступною формулою: </w:t>
            </w:r>
          </w:p>
          <w:p w14:paraId="7FAA4426" w14:textId="77777777" w:rsidR="007C6D87" w:rsidRPr="00BB45C9" w:rsidRDefault="007C6D87">
            <w:pPr>
              <w:pStyle w:val="TableParagraph"/>
              <w:spacing w:line="226" w:lineRule="exact"/>
              <w:rPr>
                <w:sz w:val="20"/>
              </w:rPr>
            </w:pPr>
          </w:p>
          <w:p w14:paraId="420552FA" w14:textId="77777777" w:rsidR="005C701B" w:rsidRPr="007C6D87" w:rsidRDefault="00DB5839" w:rsidP="005E0514">
            <w:pPr>
              <w:spacing w:before="240" w:after="240"/>
              <w:rPr>
                <w:i/>
                <w:sz w:val="24"/>
                <w:szCs w:val="24"/>
                <w:lang w:val="uk-UA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спож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міс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uk-UA"/>
                          </w:rPr>
                          <m:t>міс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пост</m:t>
                    </m:r>
                  </m:sub>
                </m:sSub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uk-UA" w:eastAsia="en-US"/>
                  </w:rPr>
                  <m:t>+ПДВ</m:t>
                </m:r>
              </m:oMath>
            </m:oMathPara>
          </w:p>
          <w:p w14:paraId="614D0D52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 xml:space="preserve">Де: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спож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ціна на електричну енергію для Споживача у відповідному</w:t>
            </w:r>
          </w:p>
          <w:p w14:paraId="6404EE16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            розрахунковому періоді;</w:t>
            </w:r>
          </w:p>
          <w:p w14:paraId="2C2EA007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міс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 - вартість електричної енергії за календарний місяць;</w:t>
            </w:r>
          </w:p>
          <w:p w14:paraId="13BE04D0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міс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обсяг спожитої електричної енергії за календарний місяць;</w:t>
            </w:r>
          </w:p>
          <w:p w14:paraId="7BCB51FC" w14:textId="77777777" w:rsidR="00A4741B" w:rsidRPr="007C6D87" w:rsidRDefault="00A4741B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пост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="00CC2084" w:rsidRPr="007C6D87">
              <w:rPr>
                <w:sz w:val="20"/>
                <w:szCs w:val="20"/>
                <w:lang w:val="uk-UA" w:eastAsia="en-US"/>
              </w:rPr>
              <w:t>-</w:t>
            </w:r>
            <w:r w:rsidRPr="007C6D87">
              <w:rPr>
                <w:sz w:val="20"/>
                <w:szCs w:val="20"/>
                <w:lang w:val="uk-UA" w:eastAsia="en-US"/>
              </w:rPr>
              <w:t xml:space="preserve"> маржа постачальника у відсотках</w:t>
            </w:r>
            <w:r w:rsidR="00CC2084" w:rsidRPr="007C6D87">
              <w:rPr>
                <w:sz w:val="20"/>
                <w:szCs w:val="20"/>
                <w:lang w:val="uk-UA" w:eastAsia="en-US"/>
              </w:rPr>
              <w:t>;</w:t>
            </w:r>
          </w:p>
          <w:p w14:paraId="42153A1E" w14:textId="77777777" w:rsidR="00CC2084" w:rsidRDefault="00CC2084" w:rsidP="00A4741B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ПДВ - податок на додану вартість.</w:t>
            </w:r>
          </w:p>
          <w:p w14:paraId="43635742" w14:textId="77777777" w:rsidR="00BB45C9" w:rsidRPr="00BB45C9" w:rsidRDefault="00BB45C9" w:rsidP="00572F3F">
            <w:pPr>
              <w:spacing w:before="240" w:after="240"/>
              <w:ind w:left="117"/>
              <w:rPr>
                <w:sz w:val="24"/>
                <w:szCs w:val="24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</w:t>
            </w:r>
            <w:r w:rsidRPr="007C6D87">
              <w:rPr>
                <w:sz w:val="20"/>
                <w:szCs w:val="20"/>
                <w:lang w:val="uk-UA" w:eastAsia="en-US"/>
              </w:rPr>
              <w:t>артість електричної енергії за календарний місяць</w:t>
            </w:r>
            <w:r w:rsidR="00AA04CC">
              <w:rPr>
                <w:sz w:val="20"/>
                <w:szCs w:val="20"/>
                <w:lang w:val="uk-UA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міс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 xml:space="preserve">) </m:t>
              </m:r>
            </m:oMath>
            <w:r w:rsidRPr="00BB45C9">
              <w:rPr>
                <w:sz w:val="20"/>
                <w:szCs w:val="24"/>
                <w:lang w:val="uk-UA" w:eastAsia="en-US"/>
              </w:rPr>
              <w:t>роз</w:t>
            </w:r>
            <w:r>
              <w:rPr>
                <w:sz w:val="20"/>
                <w:szCs w:val="24"/>
                <w:lang w:val="uk-UA" w:eastAsia="en-US"/>
              </w:rPr>
              <w:t>раховується за   наступною формулою:</w:t>
            </w:r>
          </w:p>
          <w:p w14:paraId="551747F5" w14:textId="77777777" w:rsidR="00A4741B" w:rsidRPr="007C6D87" w:rsidRDefault="00DB5839" w:rsidP="005E0514">
            <w:pPr>
              <w:spacing w:before="240" w:after="240"/>
              <w:rPr>
                <w:rFonts w:eastAsiaTheme="minorEastAsia"/>
                <w:i/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міс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доб1</m:t>
                    </m:r>
                  </m:sub>
                </m:sSub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uk-UA" w:eastAsia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доб2</m:t>
                    </m:r>
                  </m:sub>
                </m:sSub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val="uk-UA" w:eastAsia="en-US"/>
                  </w:rPr>
                  <m:t>+...+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uk-UA"/>
                      </w:rPr>
                      <m:t>доб31</m:t>
                    </m:r>
                  </m:sub>
                </m:sSub>
              </m:oMath>
            </m:oMathPara>
          </w:p>
          <w:p w14:paraId="793058B1" w14:textId="77777777" w:rsidR="005E0514" w:rsidRPr="007C6D87" w:rsidRDefault="00A4741B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rFonts w:ascii="Trebuchet MS" w:hAnsi="Trebuchet MS"/>
                <w:w w:val="110"/>
                <w:sz w:val="24"/>
                <w:lang w:val="uk-UA"/>
              </w:rPr>
              <w:t xml:space="preserve"> </w:t>
            </w:r>
            <w:r w:rsidRPr="007C6D87">
              <w:rPr>
                <w:w w:val="110"/>
                <w:sz w:val="20"/>
                <w:szCs w:val="20"/>
                <w:lang w:val="uk-UA"/>
              </w:rPr>
              <w:t>Де:</w:t>
            </w:r>
            <w:r w:rsidR="005E0514" w:rsidRPr="007C6D87">
              <w:rPr>
                <w:sz w:val="20"/>
                <w:szCs w:val="20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міс</m:t>
                  </m:r>
                </m:sub>
              </m:sSub>
            </m:oMath>
            <w:r w:rsidR="005E0514" w:rsidRPr="007C6D87">
              <w:rPr>
                <w:sz w:val="20"/>
                <w:szCs w:val="20"/>
                <w:lang w:val="uk-UA" w:eastAsia="en-US"/>
              </w:rPr>
              <w:t xml:space="preserve">   - вартість електричної енергії за календарний місяць;</w:t>
            </w:r>
          </w:p>
          <w:p w14:paraId="4EC78492" w14:textId="77777777" w:rsidR="005E0514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доб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вартість електричної енергії за добу.</w:t>
            </w:r>
          </w:p>
          <w:p w14:paraId="5735C20F" w14:textId="77777777" w:rsidR="00BB45C9" w:rsidRDefault="00BB45C9" w:rsidP="005E0514">
            <w:pPr>
              <w:rPr>
                <w:sz w:val="20"/>
                <w:szCs w:val="20"/>
                <w:lang w:val="uk-UA" w:eastAsia="en-US"/>
              </w:rPr>
            </w:pPr>
          </w:p>
          <w:p w14:paraId="44629E4E" w14:textId="77777777" w:rsidR="00BB45C9" w:rsidRPr="007C6D87" w:rsidRDefault="00BB45C9" w:rsidP="00572F3F">
            <w:pPr>
              <w:ind w:left="117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</w:t>
            </w:r>
            <w:r w:rsidRPr="007C6D87">
              <w:rPr>
                <w:sz w:val="20"/>
                <w:szCs w:val="20"/>
                <w:lang w:val="uk-UA" w:eastAsia="en-US"/>
              </w:rPr>
              <w:t>артість електричної енергії за добу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  <w:lang w:val="uk-UA" w:eastAsia="en-US"/>
                </w:rPr>
                <m:t>(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доб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>)</m:t>
              </m:r>
            </m:oMath>
            <w:r w:rsidR="00AA04CC">
              <w:rPr>
                <w:sz w:val="24"/>
                <w:szCs w:val="24"/>
                <w:lang w:val="uk-UA" w:eastAsia="en-US"/>
              </w:rPr>
              <w:t xml:space="preserve"> </w:t>
            </w:r>
            <w:r w:rsidRPr="00BB45C9">
              <w:rPr>
                <w:sz w:val="20"/>
                <w:szCs w:val="24"/>
                <w:lang w:val="uk-UA" w:eastAsia="en-US"/>
              </w:rPr>
              <w:t>роз</w:t>
            </w:r>
            <w:r>
              <w:rPr>
                <w:sz w:val="20"/>
                <w:szCs w:val="24"/>
                <w:lang w:val="uk-UA" w:eastAsia="en-US"/>
              </w:rPr>
              <w:t>раховується за наступною формулою:</w:t>
            </w:r>
          </w:p>
          <w:p w14:paraId="165FDC8C" w14:textId="77777777" w:rsidR="005E0514" w:rsidRPr="007C6D87" w:rsidRDefault="00DB5839" w:rsidP="00BB45C9">
            <w:pPr>
              <w:spacing w:before="240" w:after="240"/>
              <w:jc w:val="center"/>
              <w:rPr>
                <w:rFonts w:eastAsiaTheme="minorEastAsia"/>
                <w:i/>
                <w:sz w:val="24"/>
                <w:szCs w:val="24"/>
                <w:lang w:val="uk-UA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доб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год1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год2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4"/>
                  <w:szCs w:val="24"/>
                  <w:lang w:val="uk-UA" w:eastAsia="en-US"/>
                </w:rPr>
                <m:t xml:space="preserve">+... </m:t>
              </m:r>
            </m:oMath>
            <w:r w:rsidR="00BB45C9">
              <w:rPr>
                <w:rFonts w:eastAsiaTheme="minorEastAsia"/>
                <w:i/>
                <w:sz w:val="24"/>
                <w:szCs w:val="24"/>
                <w:lang w:val="uk-UA" w:eastAsia="en-US"/>
              </w:rPr>
              <w:t>+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год24</m:t>
                  </m:r>
                </m:sub>
              </m:sSub>
            </m:oMath>
          </w:p>
          <w:p w14:paraId="769CA1E6" w14:textId="77777777" w:rsidR="005E0514" w:rsidRPr="007C6D87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w w:val="110"/>
                <w:sz w:val="20"/>
                <w:szCs w:val="20"/>
                <w:lang w:val="uk-UA"/>
              </w:rPr>
              <w:t>Де:</w:t>
            </w:r>
            <w:r w:rsidRPr="007C6D87">
              <w:rPr>
                <w:sz w:val="20"/>
                <w:szCs w:val="20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доб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 - вартість електричної енергії за добу;</w:t>
            </w:r>
          </w:p>
          <w:p w14:paraId="71FBF9D9" w14:textId="77777777" w:rsidR="005E0514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/>
              </w:rPr>
              <w:t xml:space="preserve">        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год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вартість електричної енергії за годину доби.</w:t>
            </w:r>
          </w:p>
          <w:p w14:paraId="6AACFF6D" w14:textId="77777777" w:rsidR="00572F3F" w:rsidRDefault="00572F3F" w:rsidP="005E0514">
            <w:pPr>
              <w:rPr>
                <w:sz w:val="20"/>
                <w:szCs w:val="20"/>
                <w:lang w:val="uk-UA" w:eastAsia="en-US"/>
              </w:rPr>
            </w:pPr>
          </w:p>
          <w:p w14:paraId="09CFF3B5" w14:textId="77777777" w:rsidR="00572F3F" w:rsidRDefault="00572F3F" w:rsidP="00572F3F">
            <w:pPr>
              <w:ind w:left="117"/>
              <w:rPr>
                <w:sz w:val="20"/>
                <w:szCs w:val="24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</w:t>
            </w:r>
            <w:r w:rsidRPr="007C6D87">
              <w:rPr>
                <w:sz w:val="20"/>
                <w:szCs w:val="20"/>
                <w:lang w:val="uk-UA" w:eastAsia="en-US"/>
              </w:rPr>
              <w:t xml:space="preserve">артість електричної енергії за </w:t>
            </w:r>
            <w:r>
              <w:rPr>
                <w:sz w:val="20"/>
                <w:szCs w:val="20"/>
                <w:lang w:val="uk-UA" w:eastAsia="en-US"/>
              </w:rPr>
              <w:t xml:space="preserve">годину </w:t>
            </w:r>
            <w:r w:rsidRPr="007C6D87">
              <w:rPr>
                <w:sz w:val="20"/>
                <w:szCs w:val="20"/>
                <w:lang w:val="uk-UA" w:eastAsia="en-US"/>
              </w:rPr>
              <w:t>доб</w:t>
            </w:r>
            <w:r>
              <w:rPr>
                <w:sz w:val="20"/>
                <w:szCs w:val="20"/>
                <w:lang w:val="uk-UA" w:eastAsia="en-US"/>
              </w:rPr>
              <w:t xml:space="preserve">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uk-UA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4"/>
                          <w:szCs w:val="24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uk-UA"/>
                        </w:rPr>
                        <m:t>год</m:t>
                      </m:r>
                    </m:sub>
                  </m:sSub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  <w:lang w:val="uk-UA" w:eastAsia="en-US"/>
                    </w:rPr>
                  </m:ctrlPr>
                </m:e>
              </m:d>
              <m:r>
                <w:rPr>
                  <w:rFonts w:ascii="Cambria Math" w:eastAsiaTheme="minorEastAsia" w:hAnsi="Cambria Math" w:cstheme="minorBidi"/>
                  <w:sz w:val="24"/>
                  <w:szCs w:val="24"/>
                  <w:lang w:val="uk-UA" w:eastAsia="en-US"/>
                </w:rPr>
                <m:t xml:space="preserve"> </m:t>
              </m:r>
            </m:oMath>
            <w:r w:rsidRPr="00BB45C9">
              <w:rPr>
                <w:sz w:val="20"/>
                <w:szCs w:val="24"/>
                <w:lang w:val="uk-UA" w:eastAsia="en-US"/>
              </w:rPr>
              <w:t>роз</w:t>
            </w:r>
            <w:r>
              <w:rPr>
                <w:sz w:val="20"/>
                <w:szCs w:val="24"/>
                <w:lang w:val="uk-UA" w:eastAsia="en-US"/>
              </w:rPr>
              <w:t>раховується за наступною формулою:</w:t>
            </w:r>
          </w:p>
          <w:p w14:paraId="09C52AF1" w14:textId="77777777" w:rsidR="00253956" w:rsidRPr="007C6D87" w:rsidRDefault="00253956" w:rsidP="00572F3F">
            <w:pPr>
              <w:ind w:left="117"/>
              <w:rPr>
                <w:sz w:val="20"/>
                <w:szCs w:val="20"/>
                <w:lang w:val="uk-UA" w:eastAsia="en-US"/>
              </w:rPr>
            </w:pPr>
          </w:p>
          <w:p w14:paraId="6C0D1E43" w14:textId="77777777" w:rsidR="005E0514" w:rsidRPr="007C6D87" w:rsidRDefault="00DB5839" w:rsidP="005E0514">
            <w:pPr>
              <w:spacing w:before="240" w:after="240"/>
              <w:rPr>
                <w:sz w:val="24"/>
                <w:szCs w:val="24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год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РДД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РДД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РДН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РДН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)+(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ВДР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ВДР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)+</m:t>
                </m:r>
              </m:oMath>
            </m:oMathPara>
          </w:p>
          <w:p w14:paraId="4E4EF1D1" w14:textId="77777777" w:rsidR="005E0514" w:rsidRPr="007C6D87" w:rsidRDefault="005E0514" w:rsidP="005E0514">
            <w:pPr>
              <w:spacing w:before="240" w:after="240"/>
              <w:rPr>
                <w:rFonts w:asciiTheme="minorHAnsi" w:eastAsiaTheme="minorEastAsia" w:hAnsiTheme="minorHAnsi" w:cstheme="minorBidi"/>
                <w:i/>
                <w:sz w:val="24"/>
                <w:szCs w:val="24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 w:cstheme="minorBidi"/>
                    <w:sz w:val="24"/>
                    <w:szCs w:val="24"/>
                    <w:lang w:val="uk-UA" w:eastAsia="en-US"/>
                  </w:rPr>
                  <m:t>+(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НБ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НБ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)+</m:t>
                </m:r>
                <m:sSub>
                  <m:sSub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ПБ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uk-UA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  <w:lang w:val="uk-UA"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РДН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uk-U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  <w:lang w:val="uk-UA"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uk-UA"/>
                          </w:rPr>
                          <m:t>ВДР</m:t>
                        </m:r>
                      </m:sub>
                    </m:sSub>
                  </m:e>
                </m:d>
              </m:oMath>
            </m:oMathPara>
          </w:p>
          <w:p w14:paraId="459FB3F8" w14:textId="77777777" w:rsidR="00253956" w:rsidRDefault="005E0514" w:rsidP="005E0514">
            <w:pPr>
              <w:spacing w:before="240"/>
              <w:rPr>
                <w:rFonts w:eastAsiaTheme="minorEastAsia"/>
                <w:sz w:val="20"/>
                <w:szCs w:val="20"/>
                <w:lang w:val="uk-UA"/>
              </w:rPr>
            </w:pPr>
            <w:r w:rsidRPr="007C6D87">
              <w:rPr>
                <w:rFonts w:eastAsiaTheme="minorEastAsia"/>
                <w:sz w:val="20"/>
                <w:szCs w:val="20"/>
                <w:lang w:val="uk-UA"/>
              </w:rPr>
              <w:t xml:space="preserve"> </w:t>
            </w:r>
          </w:p>
          <w:p w14:paraId="1AC81128" w14:textId="77777777" w:rsidR="00253956" w:rsidRDefault="00253956" w:rsidP="005E0514">
            <w:pPr>
              <w:spacing w:before="240"/>
              <w:rPr>
                <w:rFonts w:eastAsiaTheme="minorEastAsia"/>
                <w:sz w:val="20"/>
                <w:szCs w:val="20"/>
                <w:lang w:val="uk-UA"/>
              </w:rPr>
            </w:pPr>
          </w:p>
          <w:p w14:paraId="0846D9C4" w14:textId="77777777" w:rsidR="00253956" w:rsidRDefault="00253956" w:rsidP="005E0514">
            <w:pPr>
              <w:spacing w:before="240"/>
              <w:rPr>
                <w:rFonts w:eastAsiaTheme="minorEastAsia"/>
                <w:sz w:val="20"/>
                <w:szCs w:val="20"/>
                <w:lang w:val="uk-UA"/>
              </w:rPr>
            </w:pPr>
          </w:p>
          <w:p w14:paraId="211CEA74" w14:textId="77777777" w:rsidR="005E0514" w:rsidRPr="007C6D87" w:rsidRDefault="005E0514" w:rsidP="005E0514">
            <w:pPr>
              <w:spacing w:before="240"/>
              <w:rPr>
                <w:sz w:val="20"/>
                <w:szCs w:val="20"/>
                <w:lang w:val="uk-UA" w:eastAsia="en-US"/>
              </w:rPr>
            </w:pPr>
            <w:r w:rsidRPr="007C6D87">
              <w:rPr>
                <w:rFonts w:eastAsiaTheme="minorEastAsia"/>
                <w:sz w:val="20"/>
                <w:szCs w:val="20"/>
                <w:lang w:val="uk-UA"/>
              </w:rPr>
              <w:lastRenderedPageBreak/>
              <w:t xml:space="preserve">Де: 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год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</w:t>
            </w:r>
            <w:r w:rsidR="00450041"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>- вартість електричної енергії за годину доби;</w:t>
            </w:r>
          </w:p>
          <w:p w14:paraId="6D5B2B18" w14:textId="77777777" w:rsidR="005E0514" w:rsidRPr="007C6D87" w:rsidRDefault="005E0514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="00450041" w:rsidRPr="007C6D87">
              <w:rPr>
                <w:sz w:val="20"/>
                <w:szCs w:val="20"/>
                <w:lang w:val="uk-UA" w:eastAsia="en-US"/>
              </w:rPr>
              <w:t xml:space="preserve"> - ціна електричної енергії на ринку двосторонніх договорів;</w:t>
            </w:r>
          </w:p>
          <w:p w14:paraId="5D913872" w14:textId="77777777" w:rsidR="00450041" w:rsidRPr="007C6D87" w:rsidRDefault="00450041" w:rsidP="005E0514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РДД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 електричної енергії на ринку двосторонніх договорів;</w:t>
            </w:r>
          </w:p>
          <w:p w14:paraId="272F49A7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РДН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ціна електричної енергії на ринку на добу наперед;</w:t>
            </w:r>
          </w:p>
          <w:p w14:paraId="5C295625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РДН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 електричної енергії на ринку на добу</w:t>
            </w:r>
            <w:r w:rsidR="00572F3F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>наперед;</w:t>
            </w:r>
          </w:p>
          <w:p w14:paraId="38DAB869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ВДР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ціна електричної енергії на внутрішньодобовому ринку;</w:t>
            </w:r>
          </w:p>
          <w:p w14:paraId="39E16E5C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ВДР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 електричної енергії на внутрішньодобовому ринку;</w:t>
            </w:r>
          </w:p>
          <w:p w14:paraId="18538D93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НБ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 - ціна небалансу;</w:t>
            </w:r>
          </w:p>
          <w:p w14:paraId="586B052F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НБ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- обсяг небалансу;</w:t>
            </w:r>
          </w:p>
          <w:p w14:paraId="1CB2D28A" w14:textId="77777777" w:rsidR="00450041" w:rsidRPr="007C6D87" w:rsidRDefault="00450041" w:rsidP="00450041">
            <w:pPr>
              <w:rPr>
                <w:sz w:val="20"/>
                <w:szCs w:val="20"/>
                <w:lang w:val="uk-UA" w:eastAsia="en-US"/>
              </w:rPr>
            </w:pPr>
            <w:r w:rsidRPr="007C6D87">
              <w:rPr>
                <w:sz w:val="20"/>
                <w:szCs w:val="20"/>
                <w:lang w:val="uk-UA" w:eastAsia="en-US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eastAsiaTheme="minorEastAsia" w:hAnsi="Cambria Math" w:cstheme="minorBidi"/>
                      <w:i/>
                      <w:sz w:val="20"/>
                      <w:szCs w:val="20"/>
                      <w:lang w:val="uk-UA" w:eastAsia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uk-UA"/>
                    </w:rPr>
                    <m:t>ПБ</m:t>
                  </m:r>
                </m:sub>
              </m:sSub>
            </m:oMath>
            <w:r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="00C62D4C" w:rsidRPr="007C6D87">
              <w:rPr>
                <w:sz w:val="20"/>
                <w:szCs w:val="20"/>
                <w:lang w:val="uk-UA" w:eastAsia="en-US"/>
              </w:rPr>
              <w:t xml:space="preserve"> </w:t>
            </w:r>
            <w:r w:rsidRPr="007C6D87">
              <w:rPr>
                <w:sz w:val="20"/>
                <w:szCs w:val="20"/>
                <w:lang w:val="uk-UA" w:eastAsia="en-US"/>
              </w:rPr>
              <w:t>-</w:t>
            </w:r>
            <w:r w:rsidR="00C62D4C" w:rsidRPr="007C6D87">
              <w:rPr>
                <w:sz w:val="20"/>
                <w:szCs w:val="20"/>
                <w:lang w:val="uk-UA" w:eastAsia="en-US"/>
              </w:rPr>
              <w:t xml:space="preserve"> ціна послуг біржі.</w:t>
            </w:r>
          </w:p>
          <w:p w14:paraId="1343B248" w14:textId="77777777" w:rsidR="007714BE" w:rsidRPr="007C6D87" w:rsidRDefault="007714BE" w:rsidP="00CC2084">
            <w:pPr>
              <w:pStyle w:val="TableParagraph"/>
              <w:spacing w:line="279" w:lineRule="exact"/>
              <w:ind w:left="0"/>
              <w:rPr>
                <w:sz w:val="20"/>
                <w:lang w:val="uk-UA"/>
              </w:rPr>
            </w:pPr>
          </w:p>
        </w:tc>
      </w:tr>
      <w:tr w:rsidR="007714BE" w:rsidRPr="007C6D87" w14:paraId="4B20583A" w14:textId="77777777" w:rsidTr="00884FF3">
        <w:trPr>
          <w:trHeight w:val="460"/>
        </w:trPr>
        <w:tc>
          <w:tcPr>
            <w:tcW w:w="487" w:type="dxa"/>
          </w:tcPr>
          <w:p w14:paraId="578746A0" w14:textId="77777777" w:rsidR="007714BE" w:rsidRPr="007C6D87" w:rsidRDefault="007D28B2">
            <w:pPr>
              <w:pStyle w:val="TableParagraph"/>
              <w:spacing w:before="108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lastRenderedPageBreak/>
              <w:t>2</w:t>
            </w:r>
          </w:p>
        </w:tc>
        <w:tc>
          <w:tcPr>
            <w:tcW w:w="2657" w:type="dxa"/>
          </w:tcPr>
          <w:p w14:paraId="7BAD57B1" w14:textId="77777777" w:rsidR="007714BE" w:rsidRPr="007C6D87" w:rsidRDefault="007D28B2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Маржинальний прибуток</w:t>
            </w:r>
          </w:p>
          <w:p w14:paraId="440A0CE6" w14:textId="77777777" w:rsidR="007714BE" w:rsidRPr="007C6D87" w:rsidRDefault="007D28B2">
            <w:pPr>
              <w:pStyle w:val="TableParagraph"/>
              <w:spacing w:line="217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Постачальника</w:t>
            </w:r>
          </w:p>
        </w:tc>
        <w:tc>
          <w:tcPr>
            <w:tcW w:w="6662" w:type="dxa"/>
          </w:tcPr>
          <w:p w14:paraId="509DA719" w14:textId="77777777" w:rsidR="007714BE" w:rsidRPr="007C6D87" w:rsidRDefault="00420AAF" w:rsidP="00E921EB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  <w:r w:rsidR="002230EC" w:rsidRPr="007C6D87">
              <w:rPr>
                <w:sz w:val="20"/>
                <w:lang w:val="uk-UA"/>
              </w:rPr>
              <w:t>%</w:t>
            </w:r>
            <w:r w:rsidR="00E921EB" w:rsidRPr="007C6D87">
              <w:rPr>
                <w:sz w:val="20"/>
                <w:lang w:val="uk-UA"/>
              </w:rPr>
              <w:t xml:space="preserve"> </w:t>
            </w:r>
            <w:r w:rsidR="007D28B2" w:rsidRPr="007C6D87">
              <w:rPr>
                <w:sz w:val="20"/>
                <w:lang w:val="uk-UA"/>
              </w:rPr>
              <w:t xml:space="preserve"> (без урахування податку на додану вартість).</w:t>
            </w:r>
          </w:p>
        </w:tc>
      </w:tr>
      <w:tr w:rsidR="007714BE" w:rsidRPr="007C6D87" w14:paraId="56C4FA22" w14:textId="77777777" w:rsidTr="00884FF3">
        <w:trPr>
          <w:trHeight w:val="460"/>
        </w:trPr>
        <w:tc>
          <w:tcPr>
            <w:tcW w:w="487" w:type="dxa"/>
          </w:tcPr>
          <w:p w14:paraId="32E5835C" w14:textId="77777777" w:rsidR="007714BE" w:rsidRPr="007C6D87" w:rsidRDefault="007D28B2">
            <w:pPr>
              <w:pStyle w:val="TableParagraph"/>
              <w:spacing w:before="108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3</w:t>
            </w:r>
          </w:p>
        </w:tc>
        <w:tc>
          <w:tcPr>
            <w:tcW w:w="2657" w:type="dxa"/>
          </w:tcPr>
          <w:p w14:paraId="29ED358B" w14:textId="77777777" w:rsidR="007714BE" w:rsidRPr="007C6D87" w:rsidRDefault="007D28B2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Територія на якій дійсна дана</w:t>
            </w:r>
          </w:p>
          <w:p w14:paraId="0C2BD62A" w14:textId="77777777" w:rsidR="007714BE" w:rsidRPr="007C6D87" w:rsidRDefault="007D28B2">
            <w:pPr>
              <w:pStyle w:val="TableParagraph"/>
              <w:spacing w:line="217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комерційна пропозиція</w:t>
            </w:r>
          </w:p>
        </w:tc>
        <w:tc>
          <w:tcPr>
            <w:tcW w:w="6662" w:type="dxa"/>
          </w:tcPr>
          <w:p w14:paraId="08C3B35F" w14:textId="567EEBB9" w:rsidR="007714BE" w:rsidRPr="007C6D87" w:rsidRDefault="00B376BF" w:rsidP="001E478D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Територія України</w:t>
            </w:r>
          </w:p>
        </w:tc>
      </w:tr>
      <w:tr w:rsidR="007714BE" w:rsidRPr="007C6D87" w14:paraId="3082450C" w14:textId="77777777" w:rsidTr="00884FF3">
        <w:trPr>
          <w:trHeight w:val="690"/>
        </w:trPr>
        <w:tc>
          <w:tcPr>
            <w:tcW w:w="487" w:type="dxa"/>
          </w:tcPr>
          <w:p w14:paraId="5DBCD426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9"/>
                <w:lang w:val="uk-UA"/>
              </w:rPr>
            </w:pPr>
          </w:p>
          <w:p w14:paraId="3023A1ED" w14:textId="77777777" w:rsidR="007714BE" w:rsidRPr="007C6D87" w:rsidRDefault="007D28B2">
            <w:pPr>
              <w:pStyle w:val="TableParagraph"/>
              <w:ind w:left="0" w:right="183"/>
              <w:jc w:val="right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4</w:t>
            </w:r>
          </w:p>
        </w:tc>
        <w:tc>
          <w:tcPr>
            <w:tcW w:w="2657" w:type="dxa"/>
          </w:tcPr>
          <w:p w14:paraId="6207DF0E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9"/>
                <w:lang w:val="uk-UA"/>
              </w:rPr>
            </w:pPr>
          </w:p>
          <w:p w14:paraId="630513BF" w14:textId="77777777" w:rsidR="007714BE" w:rsidRPr="007C6D87" w:rsidRDefault="007D28B2">
            <w:pPr>
              <w:pStyle w:val="TableParagrap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Спосіб оплати</w:t>
            </w:r>
          </w:p>
        </w:tc>
        <w:tc>
          <w:tcPr>
            <w:tcW w:w="6662" w:type="dxa"/>
          </w:tcPr>
          <w:p w14:paraId="54D3634C" w14:textId="77777777" w:rsidR="00247FB4" w:rsidRPr="003B6C0D" w:rsidRDefault="00247FB4" w:rsidP="00247FB4">
            <w:pPr>
              <w:pStyle w:val="TableParagraph"/>
              <w:spacing w:before="108"/>
              <w:rPr>
                <w:sz w:val="20"/>
                <w:lang w:val="uk-UA"/>
              </w:rPr>
            </w:pPr>
            <w:r w:rsidRPr="003B6C0D">
              <w:rPr>
                <w:sz w:val="20"/>
                <w:lang w:val="uk-UA"/>
              </w:rPr>
              <w:t>Оплату заявленого до постачання в розрахунковому місяці обсягу електроенергії Споживач здійснює поетапно за наступним графіком:</w:t>
            </w:r>
          </w:p>
          <w:p w14:paraId="104FB8EC" w14:textId="77777777" w:rsidR="00B376BF" w:rsidRPr="003B6C0D" w:rsidRDefault="00B376BF" w:rsidP="00B376BF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- </w:t>
            </w:r>
            <w:r w:rsidRPr="003B6C0D">
              <w:rPr>
                <w:sz w:val="20"/>
                <w:lang w:val="uk-UA"/>
              </w:rPr>
              <w:t>до 2</w:t>
            </w:r>
            <w:r>
              <w:rPr>
                <w:sz w:val="20"/>
                <w:lang w:val="uk-UA"/>
              </w:rPr>
              <w:t>4</w:t>
            </w:r>
            <w:r w:rsidRPr="003B6C0D">
              <w:rPr>
                <w:sz w:val="20"/>
                <w:lang w:val="uk-UA"/>
              </w:rPr>
              <w:t xml:space="preserve"> числа місяця, що передує розрахунковому періоду - </w:t>
            </w:r>
            <w:r>
              <w:rPr>
                <w:sz w:val="20"/>
                <w:lang w:val="uk-UA"/>
              </w:rPr>
              <w:t>3</w:t>
            </w:r>
            <w:r w:rsidRPr="003B6C0D">
              <w:rPr>
                <w:sz w:val="20"/>
                <w:lang w:val="uk-UA"/>
              </w:rPr>
              <w:t>0 % від загальної вартості заявленого обсягу купівлі електричної енергії в розрахунковому періоді;</w:t>
            </w:r>
          </w:p>
          <w:p w14:paraId="5D75FC8A" w14:textId="77777777" w:rsidR="00B376BF" w:rsidRPr="003B6C0D" w:rsidRDefault="00B376BF" w:rsidP="00B376BF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  <w:r w:rsidRPr="003B6C0D">
              <w:rPr>
                <w:sz w:val="20"/>
                <w:lang w:val="uk-UA"/>
              </w:rPr>
              <w:t xml:space="preserve"> 0</w:t>
            </w:r>
            <w:r>
              <w:rPr>
                <w:sz w:val="20"/>
                <w:lang w:val="uk-UA"/>
              </w:rPr>
              <w:t>1</w:t>
            </w:r>
            <w:r w:rsidRPr="003B6C0D">
              <w:rPr>
                <w:sz w:val="20"/>
                <w:lang w:val="uk-UA"/>
              </w:rPr>
              <w:t xml:space="preserve"> числа розрахункового періоду - </w:t>
            </w:r>
            <w:r>
              <w:rPr>
                <w:sz w:val="20"/>
                <w:lang w:val="uk-UA"/>
              </w:rPr>
              <w:t>5</w:t>
            </w:r>
            <w:r w:rsidRPr="003B6C0D">
              <w:rPr>
                <w:sz w:val="20"/>
                <w:lang w:val="uk-UA"/>
              </w:rPr>
              <w:t>0 %;</w:t>
            </w:r>
          </w:p>
          <w:p w14:paraId="1462E1EF" w14:textId="50208017" w:rsidR="007714BE" w:rsidRPr="007C6D87" w:rsidRDefault="00B376BF" w:rsidP="00B376BF">
            <w:pPr>
              <w:pStyle w:val="TableParagraph"/>
              <w:spacing w:before="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- 13</w:t>
            </w:r>
            <w:r w:rsidRPr="003B6C0D">
              <w:rPr>
                <w:sz w:val="20"/>
                <w:lang w:val="uk-UA"/>
              </w:rPr>
              <w:t xml:space="preserve"> числа розрахункового періоду - </w:t>
            </w:r>
            <w:r>
              <w:rPr>
                <w:sz w:val="20"/>
                <w:lang w:val="uk-UA"/>
              </w:rPr>
              <w:t>2</w:t>
            </w:r>
            <w:r w:rsidRPr="003B6C0D">
              <w:rPr>
                <w:sz w:val="20"/>
                <w:lang w:val="uk-UA"/>
              </w:rPr>
              <w:t>0 %.</w:t>
            </w:r>
          </w:p>
        </w:tc>
      </w:tr>
      <w:tr w:rsidR="002230EC" w:rsidRPr="007C6D87" w14:paraId="2B5611E1" w14:textId="77777777" w:rsidTr="00884FF3">
        <w:trPr>
          <w:trHeight w:val="1902"/>
        </w:trPr>
        <w:tc>
          <w:tcPr>
            <w:tcW w:w="487" w:type="dxa"/>
            <w:vMerge w:val="restart"/>
            <w:vAlign w:val="center"/>
          </w:tcPr>
          <w:p w14:paraId="109FB22E" w14:textId="77777777" w:rsidR="002230EC" w:rsidRPr="007C6D87" w:rsidRDefault="002230EC" w:rsidP="002230EC">
            <w:pPr>
              <w:pStyle w:val="TableParagraph"/>
              <w:ind w:left="0" w:right="183"/>
              <w:jc w:val="center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5</w:t>
            </w:r>
          </w:p>
        </w:tc>
        <w:tc>
          <w:tcPr>
            <w:tcW w:w="2657" w:type="dxa"/>
            <w:vMerge w:val="restart"/>
            <w:vAlign w:val="center"/>
          </w:tcPr>
          <w:p w14:paraId="598359DD" w14:textId="77777777" w:rsidR="002230EC" w:rsidRPr="007C6D87" w:rsidRDefault="002230EC" w:rsidP="002230EC">
            <w:pPr>
              <w:pStyle w:val="TableParagraph"/>
              <w:ind w:right="11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Терміни (строки) виставлення рахунків за електричну</w:t>
            </w:r>
          </w:p>
          <w:p w14:paraId="1F1B543F" w14:textId="77777777" w:rsidR="002230EC" w:rsidRPr="007C6D87" w:rsidRDefault="002230EC" w:rsidP="002230EC">
            <w:pPr>
              <w:pStyle w:val="TableParagraph"/>
              <w:spacing w:before="1"/>
              <w:ind w:right="98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енергію та терміни (строки) їх оплати</w:t>
            </w:r>
          </w:p>
        </w:tc>
        <w:tc>
          <w:tcPr>
            <w:tcW w:w="6662" w:type="dxa"/>
            <w:vAlign w:val="center"/>
          </w:tcPr>
          <w:p w14:paraId="767BAA02" w14:textId="77777777" w:rsidR="00247FB4" w:rsidRPr="007C6D87" w:rsidRDefault="00247FB4" w:rsidP="00247FB4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Терміни (строки) виставлення рахунків:</w:t>
            </w:r>
          </w:p>
          <w:p w14:paraId="0136069E" w14:textId="77777777" w:rsidR="00247FB4" w:rsidRPr="007C6D87" w:rsidRDefault="00247FB4" w:rsidP="00247FB4">
            <w:pPr>
              <w:pStyle w:val="TableParagraph"/>
              <w:ind w:right="99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 xml:space="preserve">Рахунок на оплату за електричну енергію надаються Споживачу не пізніше ніж за 5-ть днів до планового терміну оплати. </w:t>
            </w:r>
          </w:p>
          <w:p w14:paraId="10A8807E" w14:textId="77777777" w:rsidR="002230EC" w:rsidRPr="007C6D87" w:rsidRDefault="00247FB4" w:rsidP="00247FB4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firstLine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Ціна прогнозованої вартості, яка відображається в рахунку 2 400грн/МВт.год.</w:t>
            </w:r>
          </w:p>
        </w:tc>
      </w:tr>
      <w:tr w:rsidR="002230EC" w:rsidRPr="007C6D87" w14:paraId="24A001A5" w14:textId="77777777" w:rsidTr="00884FF3">
        <w:trPr>
          <w:trHeight w:val="921"/>
        </w:trPr>
        <w:tc>
          <w:tcPr>
            <w:tcW w:w="487" w:type="dxa"/>
            <w:vMerge/>
          </w:tcPr>
          <w:p w14:paraId="1FF8BB3F" w14:textId="77777777" w:rsidR="002230EC" w:rsidRPr="007C6D87" w:rsidRDefault="002230EC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2657" w:type="dxa"/>
            <w:vMerge/>
          </w:tcPr>
          <w:p w14:paraId="24341B32" w14:textId="77777777" w:rsidR="002230EC" w:rsidRPr="007C6D87" w:rsidRDefault="002230EC">
            <w:pPr>
              <w:pStyle w:val="TableParagraph"/>
              <w:ind w:left="0"/>
              <w:rPr>
                <w:sz w:val="18"/>
                <w:lang w:val="uk-UA"/>
              </w:rPr>
            </w:pPr>
          </w:p>
        </w:tc>
        <w:tc>
          <w:tcPr>
            <w:tcW w:w="6662" w:type="dxa"/>
          </w:tcPr>
          <w:p w14:paraId="7E040AF0" w14:textId="77777777" w:rsidR="002230EC" w:rsidRPr="007C6D87" w:rsidRDefault="002230EC">
            <w:pPr>
              <w:pStyle w:val="TableParagraph"/>
              <w:ind w:right="95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 разі якщо день проведення платежу припадає на вихідній, святковий або останній банківський день місяця, днем для здійснення платежу вважається день, що передує вихідному, святковому та останньому</w:t>
            </w:r>
          </w:p>
          <w:p w14:paraId="7C24A377" w14:textId="77777777" w:rsidR="002230EC" w:rsidRPr="007C6D87" w:rsidRDefault="002230EC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банківському дню місяця.</w:t>
            </w:r>
          </w:p>
        </w:tc>
      </w:tr>
      <w:tr w:rsidR="007714BE" w:rsidRPr="007C6D87" w14:paraId="748187B6" w14:textId="77777777" w:rsidTr="00884FF3">
        <w:trPr>
          <w:trHeight w:val="1380"/>
        </w:trPr>
        <w:tc>
          <w:tcPr>
            <w:tcW w:w="487" w:type="dxa"/>
          </w:tcPr>
          <w:p w14:paraId="296BE2B2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2AE492A5" w14:textId="77777777" w:rsidR="007714BE" w:rsidRPr="007C6D87" w:rsidRDefault="007714BE">
            <w:pPr>
              <w:pStyle w:val="TableParagraph"/>
              <w:spacing w:before="6"/>
              <w:ind w:left="0"/>
              <w:rPr>
                <w:sz w:val="27"/>
                <w:lang w:val="uk-UA"/>
              </w:rPr>
            </w:pPr>
          </w:p>
          <w:p w14:paraId="1DDA7E76" w14:textId="77777777" w:rsidR="007714BE" w:rsidRPr="007C6D87" w:rsidRDefault="007D28B2">
            <w:pPr>
              <w:pStyle w:val="TableParagraph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6</w:t>
            </w:r>
          </w:p>
        </w:tc>
        <w:tc>
          <w:tcPr>
            <w:tcW w:w="2657" w:type="dxa"/>
          </w:tcPr>
          <w:p w14:paraId="62324962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3E36309C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7"/>
                <w:lang w:val="uk-UA"/>
              </w:rPr>
            </w:pPr>
          </w:p>
          <w:p w14:paraId="3FF39BC0" w14:textId="77777777" w:rsidR="007714BE" w:rsidRPr="007C6D87" w:rsidRDefault="007D28B2">
            <w:pPr>
              <w:pStyle w:val="TableParagraph"/>
              <w:spacing w:before="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Спосіб оплати послуг з розподілу/передачі</w:t>
            </w:r>
          </w:p>
        </w:tc>
        <w:tc>
          <w:tcPr>
            <w:tcW w:w="6662" w:type="dxa"/>
          </w:tcPr>
          <w:p w14:paraId="4CE9401F" w14:textId="77777777" w:rsidR="00B376BF" w:rsidRPr="00F20B58" w:rsidRDefault="00B376BF" w:rsidP="00B376B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F20B58">
              <w:rPr>
                <w:sz w:val="20"/>
              </w:rPr>
              <w:t>Напряму Оператору системи розподілу.</w:t>
            </w:r>
          </w:p>
          <w:p w14:paraId="2B4DB284" w14:textId="77777777" w:rsidR="00B376BF" w:rsidRPr="00F20B58" w:rsidRDefault="00B376BF" w:rsidP="00B376B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7C6D87">
              <w:rPr>
                <w:sz w:val="20"/>
                <w:lang w:val="uk-UA"/>
              </w:rPr>
              <w:t xml:space="preserve">Оплата послуг </w:t>
            </w:r>
            <w:r w:rsidRPr="00AA04CC">
              <w:rPr>
                <w:b/>
                <w:sz w:val="20"/>
                <w:lang w:val="uk-UA"/>
              </w:rPr>
              <w:t>з розподілу</w:t>
            </w:r>
            <w:r w:rsidRPr="007C6D87">
              <w:rPr>
                <w:sz w:val="20"/>
                <w:lang w:val="uk-UA"/>
              </w:rPr>
              <w:t xml:space="preserve"> </w:t>
            </w:r>
            <w:r w:rsidRPr="00F20B58">
              <w:rPr>
                <w:sz w:val="20"/>
              </w:rPr>
              <w:t>здійснюється Споживачем самостійно на</w:t>
            </w:r>
          </w:p>
          <w:p w14:paraId="5EC62FD8" w14:textId="77777777" w:rsidR="00B376BF" w:rsidRPr="00F20B58" w:rsidRDefault="00B376BF" w:rsidP="00B376B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F20B58">
              <w:rPr>
                <w:sz w:val="20"/>
              </w:rPr>
              <w:t>підставі рахунку що виставляється Оператором системи розподілу,</w:t>
            </w:r>
          </w:p>
          <w:p w14:paraId="74264CA7" w14:textId="77777777" w:rsidR="00B376BF" w:rsidRPr="00F20B58" w:rsidRDefault="00B376BF" w:rsidP="00B376BF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F20B58">
              <w:rPr>
                <w:sz w:val="20"/>
              </w:rPr>
              <w:t>згідно Договору споживача про надання послуг з розподілу/передачі</w:t>
            </w:r>
          </w:p>
          <w:p w14:paraId="7C57A50A" w14:textId="77777777" w:rsidR="00B376BF" w:rsidRDefault="00B376BF" w:rsidP="00B376BF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F20B58">
              <w:rPr>
                <w:sz w:val="20"/>
              </w:rPr>
              <w:t>електричної енергії</w:t>
            </w:r>
            <w:r w:rsidRPr="007C6D87">
              <w:rPr>
                <w:sz w:val="20"/>
                <w:lang w:val="uk-UA"/>
              </w:rPr>
              <w:t>.</w:t>
            </w:r>
          </w:p>
          <w:p w14:paraId="496372EF" w14:textId="77777777" w:rsidR="00B376BF" w:rsidRDefault="00B376BF" w:rsidP="00B376BF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</w:p>
          <w:p w14:paraId="1FF77CF5" w14:textId="22A231CF" w:rsidR="00AA04CC" w:rsidRPr="007C6D87" w:rsidRDefault="00B376BF" w:rsidP="00B376BF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 xml:space="preserve">Оплата послуг </w:t>
            </w:r>
            <w:r w:rsidRPr="00AA04CC">
              <w:rPr>
                <w:b/>
                <w:sz w:val="20"/>
                <w:lang w:val="uk-UA"/>
              </w:rPr>
              <w:t>з передачі</w:t>
            </w:r>
            <w:r>
              <w:rPr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здійснюється Споживачем на підставі окремого рахунку що виставляється Постачальником.</w:t>
            </w:r>
          </w:p>
        </w:tc>
      </w:tr>
      <w:tr w:rsidR="007714BE" w:rsidRPr="007C6D87" w14:paraId="3CB436CF" w14:textId="77777777" w:rsidTr="00884FF3">
        <w:trPr>
          <w:trHeight w:val="918"/>
        </w:trPr>
        <w:tc>
          <w:tcPr>
            <w:tcW w:w="487" w:type="dxa"/>
          </w:tcPr>
          <w:p w14:paraId="2840409D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43FB854D" w14:textId="77777777" w:rsidR="007714BE" w:rsidRPr="007C6D87" w:rsidRDefault="007D28B2">
            <w:pPr>
              <w:pStyle w:val="TableParagraph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7</w:t>
            </w:r>
          </w:p>
        </w:tc>
        <w:tc>
          <w:tcPr>
            <w:tcW w:w="2657" w:type="dxa"/>
          </w:tcPr>
          <w:p w14:paraId="2335B2A4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19"/>
                <w:lang w:val="uk-UA"/>
              </w:rPr>
            </w:pPr>
          </w:p>
          <w:p w14:paraId="5E1304FC" w14:textId="77777777" w:rsidR="007714BE" w:rsidRPr="007C6D87" w:rsidRDefault="007D28B2">
            <w:pPr>
              <w:pStyle w:val="TableParagraph"/>
              <w:ind w:right="48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Розмір пені за порушення строку оплати або штраф</w:t>
            </w:r>
          </w:p>
        </w:tc>
        <w:tc>
          <w:tcPr>
            <w:tcW w:w="6662" w:type="dxa"/>
          </w:tcPr>
          <w:p w14:paraId="1AB3155C" w14:textId="77777777" w:rsidR="007714BE" w:rsidRPr="007C6D87" w:rsidRDefault="007D28B2">
            <w:pPr>
              <w:pStyle w:val="TableParagraph"/>
              <w:ind w:right="101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 разі несвоєчасних розрахунків за отриману електричну енергію, сплатити пеню в розмірі 0,1% від суми простроченого платежу (але не більше подвійної облікової ставки НБУ, яка діє на день прострочення)</w:t>
            </w:r>
          </w:p>
          <w:p w14:paraId="63472DC8" w14:textId="77777777" w:rsidR="007714BE" w:rsidRPr="007C6D87" w:rsidRDefault="007D28B2">
            <w:pPr>
              <w:pStyle w:val="TableParagraph"/>
              <w:spacing w:line="215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за кожен день прострочення.</w:t>
            </w:r>
          </w:p>
        </w:tc>
      </w:tr>
      <w:tr w:rsidR="007714BE" w:rsidRPr="007C6D87" w14:paraId="4E2F3F6A" w14:textId="77777777" w:rsidTr="00884FF3">
        <w:trPr>
          <w:trHeight w:val="921"/>
        </w:trPr>
        <w:tc>
          <w:tcPr>
            <w:tcW w:w="487" w:type="dxa"/>
          </w:tcPr>
          <w:p w14:paraId="68A78547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7DB0EC13" w14:textId="77777777" w:rsidR="007714BE" w:rsidRPr="007C6D87" w:rsidRDefault="007D28B2">
            <w:pPr>
              <w:pStyle w:val="TableParagraph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8</w:t>
            </w:r>
          </w:p>
        </w:tc>
        <w:tc>
          <w:tcPr>
            <w:tcW w:w="2657" w:type="dxa"/>
          </w:tcPr>
          <w:p w14:paraId="075D9BB4" w14:textId="77777777" w:rsidR="007714BE" w:rsidRPr="007C6D87" w:rsidRDefault="007D28B2">
            <w:pPr>
              <w:pStyle w:val="TableParagraph"/>
              <w:spacing w:line="237" w:lineRule="auto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Компенсація Споживачу за недотримання</w:t>
            </w:r>
          </w:p>
          <w:p w14:paraId="2D2AF32D" w14:textId="77777777" w:rsidR="007714BE" w:rsidRPr="007C6D87" w:rsidRDefault="007D28B2">
            <w:pPr>
              <w:pStyle w:val="TableParagraph"/>
              <w:spacing w:line="230" w:lineRule="atLeast"/>
              <w:ind w:right="165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Постачальником комерційної якості надання послуг</w:t>
            </w:r>
          </w:p>
        </w:tc>
        <w:tc>
          <w:tcPr>
            <w:tcW w:w="6662" w:type="dxa"/>
          </w:tcPr>
          <w:p w14:paraId="63BFD452" w14:textId="77777777" w:rsidR="007714BE" w:rsidRPr="007C6D87" w:rsidRDefault="007D28B2">
            <w:pPr>
              <w:pStyle w:val="TableParagraph"/>
              <w:ind w:right="102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</w:t>
            </w:r>
          </w:p>
          <w:p w14:paraId="514138DC" w14:textId="77777777" w:rsidR="007714BE" w:rsidRPr="007C6D87" w:rsidRDefault="007D28B2">
            <w:pPr>
              <w:pStyle w:val="TableParagraph"/>
              <w:spacing w:line="216" w:lineRule="exact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НКРЕКП від 12.06.2018 № 375.</w:t>
            </w:r>
          </w:p>
        </w:tc>
      </w:tr>
      <w:tr w:rsidR="007714BE" w:rsidRPr="007C6D87" w14:paraId="1C76B847" w14:textId="77777777" w:rsidTr="00884FF3">
        <w:trPr>
          <w:trHeight w:val="919"/>
        </w:trPr>
        <w:tc>
          <w:tcPr>
            <w:tcW w:w="487" w:type="dxa"/>
          </w:tcPr>
          <w:p w14:paraId="05A0AA24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7FABD861" w14:textId="77777777" w:rsidR="007714BE" w:rsidRPr="007C6D87" w:rsidRDefault="007D28B2">
            <w:pPr>
              <w:pStyle w:val="TableParagraph"/>
              <w:spacing w:before="1"/>
              <w:ind w:left="191"/>
              <w:rPr>
                <w:sz w:val="20"/>
                <w:lang w:val="uk-UA"/>
              </w:rPr>
            </w:pPr>
            <w:r w:rsidRPr="007C6D87">
              <w:rPr>
                <w:w w:val="99"/>
                <w:sz w:val="20"/>
                <w:lang w:val="uk-UA"/>
              </w:rPr>
              <w:t>9</w:t>
            </w:r>
          </w:p>
        </w:tc>
        <w:tc>
          <w:tcPr>
            <w:tcW w:w="2657" w:type="dxa"/>
          </w:tcPr>
          <w:p w14:paraId="7E98EF01" w14:textId="77777777" w:rsidR="007714BE" w:rsidRPr="007C6D87" w:rsidRDefault="007D28B2">
            <w:pPr>
              <w:pStyle w:val="TableParagrap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Розмір штрафу за дострокове розірвання Договору у</w:t>
            </w:r>
          </w:p>
          <w:p w14:paraId="4C15FD9C" w14:textId="77777777" w:rsidR="007714BE" w:rsidRPr="007C6D87" w:rsidRDefault="007D28B2">
            <w:pPr>
              <w:pStyle w:val="TableParagraph"/>
              <w:spacing w:line="230" w:lineRule="atLeas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випадках, не передбачених умовами Договору</w:t>
            </w:r>
          </w:p>
        </w:tc>
        <w:tc>
          <w:tcPr>
            <w:tcW w:w="6662" w:type="dxa"/>
          </w:tcPr>
          <w:p w14:paraId="02AF3A71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9"/>
                <w:lang w:val="uk-UA"/>
              </w:rPr>
            </w:pPr>
          </w:p>
          <w:p w14:paraId="1761C2B1" w14:textId="77777777" w:rsidR="007714BE" w:rsidRPr="007C6D87" w:rsidRDefault="007D28B2">
            <w:pPr>
              <w:pStyle w:val="TableParagraph"/>
              <w:spacing w:before="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Відсутній.</w:t>
            </w:r>
          </w:p>
        </w:tc>
      </w:tr>
      <w:tr w:rsidR="007714BE" w:rsidRPr="007C6D87" w14:paraId="06627CE8" w14:textId="77777777" w:rsidTr="00884FF3">
        <w:trPr>
          <w:trHeight w:val="459"/>
        </w:trPr>
        <w:tc>
          <w:tcPr>
            <w:tcW w:w="487" w:type="dxa"/>
          </w:tcPr>
          <w:p w14:paraId="11883A36" w14:textId="77777777" w:rsidR="007714BE" w:rsidRPr="007C6D87" w:rsidRDefault="007D28B2">
            <w:pPr>
              <w:pStyle w:val="TableParagraph"/>
              <w:spacing w:before="107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10</w:t>
            </w:r>
          </w:p>
        </w:tc>
        <w:tc>
          <w:tcPr>
            <w:tcW w:w="2657" w:type="dxa"/>
          </w:tcPr>
          <w:p w14:paraId="322DE8DC" w14:textId="77777777" w:rsidR="007714BE" w:rsidRPr="007C6D87" w:rsidRDefault="007D28B2">
            <w:pPr>
              <w:pStyle w:val="TableParagraph"/>
              <w:spacing w:line="224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Термін дії Договору та умови</w:t>
            </w:r>
          </w:p>
          <w:p w14:paraId="264AFF17" w14:textId="77777777" w:rsidR="007714BE" w:rsidRPr="007C6D87" w:rsidRDefault="007D28B2">
            <w:pPr>
              <w:pStyle w:val="TableParagraph"/>
              <w:spacing w:line="216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пролонгації</w:t>
            </w:r>
          </w:p>
        </w:tc>
        <w:tc>
          <w:tcPr>
            <w:tcW w:w="6662" w:type="dxa"/>
          </w:tcPr>
          <w:p w14:paraId="2628CD8E" w14:textId="1EB5D1F5" w:rsidR="007714BE" w:rsidRPr="007C6D87" w:rsidRDefault="007D28B2" w:rsidP="00806784">
            <w:pPr>
              <w:pStyle w:val="TableParagraph"/>
              <w:spacing w:before="107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Договір діє до 3</w:t>
            </w:r>
            <w:r w:rsidR="00806784" w:rsidRPr="007C6D87">
              <w:rPr>
                <w:sz w:val="20"/>
                <w:lang w:val="uk-UA"/>
              </w:rPr>
              <w:t>1</w:t>
            </w:r>
            <w:r w:rsidRPr="007C6D87">
              <w:rPr>
                <w:sz w:val="20"/>
                <w:lang w:val="uk-UA"/>
              </w:rPr>
              <w:t xml:space="preserve"> </w:t>
            </w:r>
            <w:r w:rsidR="00806784" w:rsidRPr="007C6D87">
              <w:rPr>
                <w:sz w:val="20"/>
                <w:lang w:val="uk-UA"/>
              </w:rPr>
              <w:t>грудня</w:t>
            </w:r>
            <w:r w:rsidRPr="007C6D87">
              <w:rPr>
                <w:sz w:val="20"/>
                <w:lang w:val="uk-UA"/>
              </w:rPr>
              <w:t xml:space="preserve"> 20</w:t>
            </w:r>
            <w:r w:rsidR="00B376BF">
              <w:rPr>
                <w:sz w:val="20"/>
                <w:lang w:val="uk-UA"/>
              </w:rPr>
              <w:t>21</w:t>
            </w:r>
            <w:r w:rsidRPr="007C6D87">
              <w:rPr>
                <w:sz w:val="20"/>
                <w:lang w:val="uk-UA"/>
              </w:rPr>
              <w:t xml:space="preserve"> року включно.</w:t>
            </w:r>
          </w:p>
        </w:tc>
      </w:tr>
      <w:tr w:rsidR="007714BE" w:rsidRPr="007C6D87" w14:paraId="0B8AC54E" w14:textId="77777777" w:rsidTr="00884FF3">
        <w:trPr>
          <w:trHeight w:val="230"/>
        </w:trPr>
        <w:tc>
          <w:tcPr>
            <w:tcW w:w="487" w:type="dxa"/>
          </w:tcPr>
          <w:p w14:paraId="0B5E8C3A" w14:textId="77777777" w:rsidR="007714BE" w:rsidRPr="007C6D87" w:rsidRDefault="007D28B2">
            <w:pPr>
              <w:pStyle w:val="TableParagraph"/>
              <w:spacing w:line="210" w:lineRule="exact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11</w:t>
            </w:r>
          </w:p>
        </w:tc>
        <w:tc>
          <w:tcPr>
            <w:tcW w:w="2657" w:type="dxa"/>
          </w:tcPr>
          <w:p w14:paraId="45364C89" w14:textId="77777777" w:rsidR="007714BE" w:rsidRPr="007C6D87" w:rsidRDefault="007D28B2">
            <w:pPr>
              <w:pStyle w:val="TableParagraph"/>
              <w:spacing w:line="210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Урахування пільг, субсидій</w:t>
            </w:r>
          </w:p>
        </w:tc>
        <w:tc>
          <w:tcPr>
            <w:tcW w:w="6662" w:type="dxa"/>
          </w:tcPr>
          <w:p w14:paraId="4F22F7D7" w14:textId="77777777" w:rsidR="007714BE" w:rsidRPr="007C6D87" w:rsidRDefault="007D28B2">
            <w:pPr>
              <w:pStyle w:val="TableParagraph"/>
              <w:spacing w:line="210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Відсутнє.</w:t>
            </w:r>
          </w:p>
        </w:tc>
      </w:tr>
      <w:tr w:rsidR="007714BE" w:rsidRPr="007C6D87" w14:paraId="611AC0A9" w14:textId="77777777" w:rsidTr="00884FF3">
        <w:trPr>
          <w:trHeight w:val="460"/>
        </w:trPr>
        <w:tc>
          <w:tcPr>
            <w:tcW w:w="487" w:type="dxa"/>
          </w:tcPr>
          <w:p w14:paraId="65BFFEC6" w14:textId="77777777" w:rsidR="007714BE" w:rsidRPr="007C6D87" w:rsidRDefault="007D28B2">
            <w:pPr>
              <w:pStyle w:val="TableParagraph"/>
              <w:spacing w:before="108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12</w:t>
            </w:r>
          </w:p>
        </w:tc>
        <w:tc>
          <w:tcPr>
            <w:tcW w:w="2657" w:type="dxa"/>
          </w:tcPr>
          <w:p w14:paraId="119DF00A" w14:textId="77777777" w:rsidR="007714BE" w:rsidRPr="007C6D87" w:rsidRDefault="007D28B2">
            <w:pPr>
              <w:pStyle w:val="TableParagraph"/>
              <w:spacing w:line="223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Можливість</w:t>
            </w:r>
            <w:r w:rsidRPr="007C6D87">
              <w:rPr>
                <w:spacing w:val="-12"/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постачання</w:t>
            </w:r>
          </w:p>
          <w:p w14:paraId="730E57A4" w14:textId="77777777" w:rsidR="007714BE" w:rsidRPr="007C6D87" w:rsidRDefault="007D28B2">
            <w:pPr>
              <w:pStyle w:val="TableParagraph"/>
              <w:spacing w:line="217" w:lineRule="exact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захищеним</w:t>
            </w:r>
            <w:r w:rsidRPr="007C6D87">
              <w:rPr>
                <w:spacing w:val="-13"/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споживачам</w:t>
            </w:r>
          </w:p>
        </w:tc>
        <w:tc>
          <w:tcPr>
            <w:tcW w:w="6662" w:type="dxa"/>
          </w:tcPr>
          <w:p w14:paraId="08452EA2" w14:textId="77777777" w:rsidR="007714BE" w:rsidRPr="007C6D87" w:rsidRDefault="00806784">
            <w:pPr>
              <w:pStyle w:val="TableParagraph"/>
              <w:spacing w:before="108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Ні</w:t>
            </w:r>
          </w:p>
        </w:tc>
      </w:tr>
      <w:tr w:rsidR="007714BE" w:rsidRPr="007C6D87" w14:paraId="258F24A1" w14:textId="77777777" w:rsidTr="00884FF3">
        <w:trPr>
          <w:trHeight w:val="1840"/>
        </w:trPr>
        <w:tc>
          <w:tcPr>
            <w:tcW w:w="487" w:type="dxa"/>
          </w:tcPr>
          <w:p w14:paraId="5A5DFBFE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62992EFD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29AC9972" w14:textId="77777777" w:rsidR="007714BE" w:rsidRPr="007C6D87" w:rsidRDefault="007714BE">
            <w:pPr>
              <w:pStyle w:val="TableParagraph"/>
              <w:spacing w:before="6"/>
              <w:ind w:left="0"/>
              <w:rPr>
                <w:sz w:val="25"/>
                <w:lang w:val="uk-UA"/>
              </w:rPr>
            </w:pPr>
          </w:p>
          <w:p w14:paraId="5D8775B7" w14:textId="77777777" w:rsidR="007714BE" w:rsidRPr="007C6D87" w:rsidRDefault="007D28B2">
            <w:pPr>
              <w:pStyle w:val="TableParagraph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13</w:t>
            </w:r>
          </w:p>
        </w:tc>
        <w:tc>
          <w:tcPr>
            <w:tcW w:w="2657" w:type="dxa"/>
          </w:tcPr>
          <w:p w14:paraId="30BBDC60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3202221F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7"/>
                <w:lang w:val="uk-UA"/>
              </w:rPr>
            </w:pPr>
          </w:p>
          <w:p w14:paraId="16E3D189" w14:textId="77777777" w:rsidR="007714BE" w:rsidRPr="007C6D87" w:rsidRDefault="007D28B2">
            <w:pPr>
              <w:pStyle w:val="TableParagrap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Розмір штрафу за</w:t>
            </w:r>
          </w:p>
          <w:p w14:paraId="3CEA392E" w14:textId="77777777" w:rsidR="007714BE" w:rsidRPr="007C6D87" w:rsidRDefault="007D28B2">
            <w:pPr>
              <w:pStyle w:val="TableParagraph"/>
              <w:spacing w:before="1"/>
              <w:ind w:right="571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перевищення заявленого обсягу постачання</w:t>
            </w:r>
          </w:p>
        </w:tc>
        <w:tc>
          <w:tcPr>
            <w:tcW w:w="6662" w:type="dxa"/>
          </w:tcPr>
          <w:p w14:paraId="00A06D56" w14:textId="77777777" w:rsidR="007714BE" w:rsidRPr="007C6D87" w:rsidRDefault="007D28B2" w:rsidP="00806784">
            <w:pPr>
              <w:pStyle w:val="TableParagraph"/>
              <w:ind w:right="97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У разі перевищення фактичного обсягу купівлі електричної енергії Споживачем за розрахунковий період від заявленого з  урахуванням</w:t>
            </w:r>
            <w:r w:rsidR="00806784" w:rsidRPr="007C6D87">
              <w:rPr>
                <w:sz w:val="20"/>
                <w:lang w:val="uk-UA"/>
              </w:rPr>
              <w:t xml:space="preserve">  </w:t>
            </w:r>
            <w:r w:rsidRPr="007C6D87">
              <w:rPr>
                <w:sz w:val="20"/>
                <w:lang w:val="uk-UA"/>
              </w:rPr>
              <w:t xml:space="preserve"> </w:t>
            </w:r>
            <w:r w:rsidR="00806784" w:rsidRPr="007C6D87">
              <w:rPr>
                <w:sz w:val="20"/>
                <w:lang w:val="uk-UA"/>
              </w:rPr>
              <w:t xml:space="preserve">роз.5; </w:t>
            </w:r>
            <w:r w:rsidRPr="007C6D87">
              <w:rPr>
                <w:sz w:val="20"/>
                <w:lang w:val="uk-UA"/>
              </w:rPr>
              <w:t xml:space="preserve">п. </w:t>
            </w:r>
            <w:r w:rsidR="00806784" w:rsidRPr="007C6D87">
              <w:rPr>
                <w:sz w:val="20"/>
                <w:lang w:val="uk-UA"/>
              </w:rPr>
              <w:t>7.1.6</w:t>
            </w:r>
            <w:r w:rsidRPr="007C6D87">
              <w:rPr>
                <w:sz w:val="20"/>
                <w:lang w:val="uk-UA"/>
              </w:rPr>
              <w:t xml:space="preserve"> Договору, на різницю що перевищує 5%, Споживач сплачує на користь Постачальника штраф у розмірі </w:t>
            </w:r>
            <w:r w:rsidR="00806784" w:rsidRPr="007C6D87">
              <w:rPr>
                <w:sz w:val="20"/>
                <w:lang w:val="uk-UA"/>
              </w:rPr>
              <w:t>2</w:t>
            </w:r>
            <w:r w:rsidRPr="007C6D87">
              <w:rPr>
                <w:sz w:val="20"/>
                <w:lang w:val="uk-UA"/>
              </w:rPr>
              <w:t>% від вартості різниці між фактично спожитим та замовленим обсягом електричної енергії. Споживач має сплатити цю суму протягом 5 (п’яти) банківських днів з дня отримання від</w:t>
            </w:r>
            <w:r w:rsidRPr="007C6D87">
              <w:rPr>
                <w:spacing w:val="26"/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Постачальника</w:t>
            </w:r>
            <w:r w:rsidR="00806784" w:rsidRPr="007C6D87">
              <w:rPr>
                <w:sz w:val="20"/>
                <w:lang w:val="uk-UA"/>
              </w:rPr>
              <w:t xml:space="preserve"> </w:t>
            </w:r>
            <w:r w:rsidRPr="007C6D87">
              <w:rPr>
                <w:sz w:val="20"/>
                <w:lang w:val="uk-UA"/>
              </w:rPr>
              <w:t>повідомлення про таке нарахування.</w:t>
            </w:r>
          </w:p>
        </w:tc>
      </w:tr>
      <w:tr w:rsidR="007714BE" w:rsidRPr="007C6D87" w14:paraId="7206208C" w14:textId="77777777" w:rsidTr="00884FF3">
        <w:trPr>
          <w:trHeight w:val="1840"/>
        </w:trPr>
        <w:tc>
          <w:tcPr>
            <w:tcW w:w="487" w:type="dxa"/>
          </w:tcPr>
          <w:p w14:paraId="7F7D0AA7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7B0EB006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7D83C871" w14:textId="77777777" w:rsidR="007714BE" w:rsidRPr="007C6D87" w:rsidRDefault="007714BE">
            <w:pPr>
              <w:pStyle w:val="TableParagraph"/>
              <w:spacing w:before="3"/>
              <w:ind w:left="0"/>
              <w:rPr>
                <w:sz w:val="25"/>
                <w:lang w:val="uk-UA"/>
              </w:rPr>
            </w:pPr>
          </w:p>
          <w:p w14:paraId="43AD9767" w14:textId="77777777" w:rsidR="007714BE" w:rsidRPr="007C6D87" w:rsidRDefault="007D28B2">
            <w:pPr>
              <w:pStyle w:val="TableParagraph"/>
              <w:ind w:left="143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14</w:t>
            </w:r>
          </w:p>
        </w:tc>
        <w:tc>
          <w:tcPr>
            <w:tcW w:w="2657" w:type="dxa"/>
          </w:tcPr>
          <w:p w14:paraId="75962A19" w14:textId="77777777" w:rsidR="007714BE" w:rsidRPr="007C6D87" w:rsidRDefault="007714BE">
            <w:pPr>
              <w:pStyle w:val="TableParagraph"/>
              <w:ind w:left="0"/>
              <w:rPr>
                <w:lang w:val="uk-UA"/>
              </w:rPr>
            </w:pPr>
          </w:p>
          <w:p w14:paraId="1CD9FF90" w14:textId="77777777" w:rsidR="007714BE" w:rsidRPr="007C6D87" w:rsidRDefault="007714BE">
            <w:pPr>
              <w:pStyle w:val="TableParagraph"/>
              <w:spacing w:before="5"/>
              <w:ind w:left="0"/>
              <w:rPr>
                <w:sz w:val="27"/>
                <w:lang w:val="uk-UA"/>
              </w:rPr>
            </w:pPr>
          </w:p>
          <w:p w14:paraId="722E022A" w14:textId="77777777" w:rsidR="007714BE" w:rsidRPr="007C6D87" w:rsidRDefault="007D28B2">
            <w:pPr>
              <w:pStyle w:val="TableParagraph"/>
              <w:ind w:right="125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662" w:type="dxa"/>
          </w:tcPr>
          <w:p w14:paraId="6A15F0B4" w14:textId="77777777" w:rsidR="007714BE" w:rsidRPr="007C6D87" w:rsidRDefault="007D28B2">
            <w:pPr>
              <w:pStyle w:val="TableParagraph"/>
              <w:ind w:right="98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Звіряння фактичного обсягу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1-го числа місяця наступного за розрахунковим, в довільній формі.</w:t>
            </w:r>
          </w:p>
          <w:p w14:paraId="66C01583" w14:textId="77777777" w:rsidR="007714BE" w:rsidRPr="007C6D87" w:rsidRDefault="007D28B2">
            <w:pPr>
              <w:pStyle w:val="TableParagraph"/>
              <w:spacing w:line="230" w:lineRule="exact"/>
              <w:ind w:right="103"/>
              <w:jc w:val="both"/>
              <w:rPr>
                <w:sz w:val="20"/>
                <w:lang w:val="uk-UA"/>
              </w:rPr>
            </w:pPr>
            <w:r w:rsidRPr="007C6D87">
              <w:rPr>
                <w:sz w:val="20"/>
                <w:lang w:val="uk-UA"/>
              </w:rPr>
              <w:t>В разі, якщо 1-ше число припадає на неробоче державне свято, звіряння фактичного обсягу спожитої електричної енергії проводиться в день що слідує за святковим.</w:t>
            </w:r>
          </w:p>
        </w:tc>
      </w:tr>
    </w:tbl>
    <w:p w14:paraId="701B9284" w14:textId="77777777" w:rsidR="007714BE" w:rsidRPr="007C6D87" w:rsidRDefault="007D28B2">
      <w:pPr>
        <w:pStyle w:val="a3"/>
        <w:ind w:firstLine="707"/>
        <w:rPr>
          <w:lang w:val="uk-UA"/>
        </w:rPr>
      </w:pPr>
      <w:r w:rsidRPr="007C6D87">
        <w:rPr>
          <w:lang w:val="uk-UA"/>
        </w:rPr>
        <w:t>Після прийняття Споживачем даної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sectPr w:rsidR="007714BE" w:rsidRPr="007C6D87">
      <w:footerReference w:type="default" r:id="rId8"/>
      <w:pgSz w:w="11900" w:h="16850"/>
      <w:pgMar w:top="700" w:right="440" w:bottom="660" w:left="158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B2A2" w14:textId="77777777" w:rsidR="00DB5839" w:rsidRDefault="00DB5839">
      <w:r>
        <w:separator/>
      </w:r>
    </w:p>
  </w:endnote>
  <w:endnote w:type="continuationSeparator" w:id="0">
    <w:p w14:paraId="366977A5" w14:textId="77777777" w:rsidR="00DB5839" w:rsidRDefault="00DB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02B" w14:textId="77777777" w:rsidR="007714BE" w:rsidRDefault="007714BE">
    <w:pPr>
      <w:pStyle w:val="a3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9070" w14:textId="77777777" w:rsidR="00DB5839" w:rsidRDefault="00DB5839">
      <w:r>
        <w:separator/>
      </w:r>
    </w:p>
  </w:footnote>
  <w:footnote w:type="continuationSeparator" w:id="0">
    <w:p w14:paraId="1FC34999" w14:textId="77777777" w:rsidR="00DB5839" w:rsidRDefault="00DB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CB2"/>
    <w:multiLevelType w:val="hybridMultilevel"/>
    <w:tmpl w:val="15E8CC6C"/>
    <w:lvl w:ilvl="0" w:tplc="E7C8788C">
      <w:start w:val="1"/>
      <w:numFmt w:val="decimal"/>
      <w:lvlText w:val="%1)"/>
      <w:lvlJc w:val="left"/>
      <w:pPr>
        <w:ind w:left="1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1" w:tplc="1F905384">
      <w:numFmt w:val="bullet"/>
      <w:lvlText w:val="•"/>
      <w:lvlJc w:val="left"/>
      <w:pPr>
        <w:ind w:left="1095" w:hanging="219"/>
      </w:pPr>
      <w:rPr>
        <w:rFonts w:hint="default"/>
        <w:lang w:val="uk" w:eastAsia="uk" w:bidi="uk"/>
      </w:rPr>
    </w:lvl>
    <w:lvl w:ilvl="2" w:tplc="55367F28">
      <w:numFmt w:val="bullet"/>
      <w:lvlText w:val="•"/>
      <w:lvlJc w:val="left"/>
      <w:pPr>
        <w:ind w:left="2071" w:hanging="219"/>
      </w:pPr>
      <w:rPr>
        <w:rFonts w:hint="default"/>
        <w:lang w:val="uk" w:eastAsia="uk" w:bidi="uk"/>
      </w:rPr>
    </w:lvl>
    <w:lvl w:ilvl="3" w:tplc="92902612">
      <w:numFmt w:val="bullet"/>
      <w:lvlText w:val="•"/>
      <w:lvlJc w:val="left"/>
      <w:pPr>
        <w:ind w:left="3047" w:hanging="219"/>
      </w:pPr>
      <w:rPr>
        <w:rFonts w:hint="default"/>
        <w:lang w:val="uk" w:eastAsia="uk" w:bidi="uk"/>
      </w:rPr>
    </w:lvl>
    <w:lvl w:ilvl="4" w:tplc="D0F85358">
      <w:numFmt w:val="bullet"/>
      <w:lvlText w:val="•"/>
      <w:lvlJc w:val="left"/>
      <w:pPr>
        <w:ind w:left="4023" w:hanging="219"/>
      </w:pPr>
      <w:rPr>
        <w:rFonts w:hint="default"/>
        <w:lang w:val="uk" w:eastAsia="uk" w:bidi="uk"/>
      </w:rPr>
    </w:lvl>
    <w:lvl w:ilvl="5" w:tplc="EF1E1BBA">
      <w:numFmt w:val="bullet"/>
      <w:lvlText w:val="•"/>
      <w:lvlJc w:val="left"/>
      <w:pPr>
        <w:ind w:left="4999" w:hanging="219"/>
      </w:pPr>
      <w:rPr>
        <w:rFonts w:hint="default"/>
        <w:lang w:val="uk" w:eastAsia="uk" w:bidi="uk"/>
      </w:rPr>
    </w:lvl>
    <w:lvl w:ilvl="6" w:tplc="FB904FE8">
      <w:numFmt w:val="bullet"/>
      <w:lvlText w:val="•"/>
      <w:lvlJc w:val="left"/>
      <w:pPr>
        <w:ind w:left="5975" w:hanging="219"/>
      </w:pPr>
      <w:rPr>
        <w:rFonts w:hint="default"/>
        <w:lang w:val="uk" w:eastAsia="uk" w:bidi="uk"/>
      </w:rPr>
    </w:lvl>
    <w:lvl w:ilvl="7" w:tplc="D3CEFF70">
      <w:numFmt w:val="bullet"/>
      <w:lvlText w:val="•"/>
      <w:lvlJc w:val="left"/>
      <w:pPr>
        <w:ind w:left="6951" w:hanging="219"/>
      </w:pPr>
      <w:rPr>
        <w:rFonts w:hint="default"/>
        <w:lang w:val="uk" w:eastAsia="uk" w:bidi="uk"/>
      </w:rPr>
    </w:lvl>
    <w:lvl w:ilvl="8" w:tplc="F9F6E10E">
      <w:numFmt w:val="bullet"/>
      <w:lvlText w:val="•"/>
      <w:lvlJc w:val="left"/>
      <w:pPr>
        <w:ind w:left="7927" w:hanging="219"/>
      </w:pPr>
      <w:rPr>
        <w:rFonts w:hint="default"/>
        <w:lang w:val="uk" w:eastAsia="uk" w:bidi="uk"/>
      </w:rPr>
    </w:lvl>
  </w:abstractNum>
  <w:abstractNum w:abstractNumId="1" w15:restartNumberingAfterBreak="0">
    <w:nsid w:val="134D30C9"/>
    <w:multiLevelType w:val="hybridMultilevel"/>
    <w:tmpl w:val="774639C2"/>
    <w:lvl w:ilvl="0" w:tplc="105875E0">
      <w:numFmt w:val="bullet"/>
      <w:lvlText w:val="-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" w:eastAsia="uk" w:bidi="uk"/>
      </w:rPr>
    </w:lvl>
    <w:lvl w:ilvl="1" w:tplc="A56E082E">
      <w:numFmt w:val="bullet"/>
      <w:lvlText w:val="•"/>
      <w:lvlJc w:val="left"/>
      <w:pPr>
        <w:ind w:left="722" w:hanging="116"/>
      </w:pPr>
      <w:rPr>
        <w:rFonts w:hint="default"/>
        <w:lang w:val="uk" w:eastAsia="uk" w:bidi="uk"/>
      </w:rPr>
    </w:lvl>
    <w:lvl w:ilvl="2" w:tplc="0840E9C0">
      <w:numFmt w:val="bullet"/>
      <w:lvlText w:val="•"/>
      <w:lvlJc w:val="left"/>
      <w:pPr>
        <w:ind w:left="1344" w:hanging="116"/>
      </w:pPr>
      <w:rPr>
        <w:rFonts w:hint="default"/>
        <w:lang w:val="uk" w:eastAsia="uk" w:bidi="uk"/>
      </w:rPr>
    </w:lvl>
    <w:lvl w:ilvl="3" w:tplc="152ECEA2">
      <w:numFmt w:val="bullet"/>
      <w:lvlText w:val="•"/>
      <w:lvlJc w:val="left"/>
      <w:pPr>
        <w:ind w:left="1966" w:hanging="116"/>
      </w:pPr>
      <w:rPr>
        <w:rFonts w:hint="default"/>
        <w:lang w:val="uk" w:eastAsia="uk" w:bidi="uk"/>
      </w:rPr>
    </w:lvl>
    <w:lvl w:ilvl="4" w:tplc="B2701F18">
      <w:numFmt w:val="bullet"/>
      <w:lvlText w:val="•"/>
      <w:lvlJc w:val="left"/>
      <w:pPr>
        <w:ind w:left="2588" w:hanging="116"/>
      </w:pPr>
      <w:rPr>
        <w:rFonts w:hint="default"/>
        <w:lang w:val="uk" w:eastAsia="uk" w:bidi="uk"/>
      </w:rPr>
    </w:lvl>
    <w:lvl w:ilvl="5" w:tplc="353E0072">
      <w:numFmt w:val="bullet"/>
      <w:lvlText w:val="•"/>
      <w:lvlJc w:val="left"/>
      <w:pPr>
        <w:ind w:left="3210" w:hanging="116"/>
      </w:pPr>
      <w:rPr>
        <w:rFonts w:hint="default"/>
        <w:lang w:val="uk" w:eastAsia="uk" w:bidi="uk"/>
      </w:rPr>
    </w:lvl>
    <w:lvl w:ilvl="6" w:tplc="91781CE6">
      <w:numFmt w:val="bullet"/>
      <w:lvlText w:val="•"/>
      <w:lvlJc w:val="left"/>
      <w:pPr>
        <w:ind w:left="3832" w:hanging="116"/>
      </w:pPr>
      <w:rPr>
        <w:rFonts w:hint="default"/>
        <w:lang w:val="uk" w:eastAsia="uk" w:bidi="uk"/>
      </w:rPr>
    </w:lvl>
    <w:lvl w:ilvl="7" w:tplc="153A97D6">
      <w:numFmt w:val="bullet"/>
      <w:lvlText w:val="•"/>
      <w:lvlJc w:val="left"/>
      <w:pPr>
        <w:ind w:left="4454" w:hanging="116"/>
      </w:pPr>
      <w:rPr>
        <w:rFonts w:hint="default"/>
        <w:lang w:val="uk" w:eastAsia="uk" w:bidi="uk"/>
      </w:rPr>
    </w:lvl>
    <w:lvl w:ilvl="8" w:tplc="8FDC9726">
      <w:numFmt w:val="bullet"/>
      <w:lvlText w:val="•"/>
      <w:lvlJc w:val="left"/>
      <w:pPr>
        <w:ind w:left="5076" w:hanging="116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4BE"/>
    <w:rsid w:val="00092CCC"/>
    <w:rsid w:val="001E478D"/>
    <w:rsid w:val="00222A84"/>
    <w:rsid w:val="002230EC"/>
    <w:rsid w:val="00247FB4"/>
    <w:rsid w:val="00253956"/>
    <w:rsid w:val="002C7760"/>
    <w:rsid w:val="002D46B1"/>
    <w:rsid w:val="003A62D3"/>
    <w:rsid w:val="004009A7"/>
    <w:rsid w:val="00411DA6"/>
    <w:rsid w:val="00420AAF"/>
    <w:rsid w:val="00450041"/>
    <w:rsid w:val="004503C9"/>
    <w:rsid w:val="004736AE"/>
    <w:rsid w:val="004B50F3"/>
    <w:rsid w:val="00545767"/>
    <w:rsid w:val="00560F8E"/>
    <w:rsid w:val="00572F3F"/>
    <w:rsid w:val="005778D4"/>
    <w:rsid w:val="00593E24"/>
    <w:rsid w:val="005C4124"/>
    <w:rsid w:val="005C701B"/>
    <w:rsid w:val="005E0514"/>
    <w:rsid w:val="0063458A"/>
    <w:rsid w:val="0070472D"/>
    <w:rsid w:val="007341D7"/>
    <w:rsid w:val="0075345C"/>
    <w:rsid w:val="007714BE"/>
    <w:rsid w:val="007B63D1"/>
    <w:rsid w:val="007C6D87"/>
    <w:rsid w:val="007D28B2"/>
    <w:rsid w:val="00806784"/>
    <w:rsid w:val="00855C8A"/>
    <w:rsid w:val="00862125"/>
    <w:rsid w:val="00866E14"/>
    <w:rsid w:val="00884FF3"/>
    <w:rsid w:val="008C6B9C"/>
    <w:rsid w:val="00A12D90"/>
    <w:rsid w:val="00A4741B"/>
    <w:rsid w:val="00AA04CC"/>
    <w:rsid w:val="00B225B3"/>
    <w:rsid w:val="00B376BF"/>
    <w:rsid w:val="00BB45C9"/>
    <w:rsid w:val="00C05FD7"/>
    <w:rsid w:val="00C62D4C"/>
    <w:rsid w:val="00C8052E"/>
    <w:rsid w:val="00CC2084"/>
    <w:rsid w:val="00CE1EE0"/>
    <w:rsid w:val="00D2687D"/>
    <w:rsid w:val="00D70FBA"/>
    <w:rsid w:val="00DB5839"/>
    <w:rsid w:val="00E67827"/>
    <w:rsid w:val="00E921EB"/>
    <w:rsid w:val="00F043ED"/>
    <w:rsid w:val="00F20B58"/>
    <w:rsid w:val="00F56B9F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F8851"/>
  <w15:docId w15:val="{CAA92144-B2D6-4D6A-B53B-D1DFD903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line="229" w:lineRule="exact"/>
      <w:ind w:left="2198" w:right="21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223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0EC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22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0EC"/>
    <w:rPr>
      <w:rFonts w:ascii="Times New Roman" w:eastAsia="Times New Roman" w:hAnsi="Times New Roman" w:cs="Times New Roman"/>
      <w:lang w:val="uk" w:eastAsia="uk"/>
    </w:rPr>
  </w:style>
  <w:style w:type="character" w:styleId="a9">
    <w:name w:val="Placeholder Text"/>
    <w:basedOn w:val="a0"/>
    <w:uiPriority w:val="99"/>
    <w:semiHidden/>
    <w:rsid w:val="007B63D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B63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3D1"/>
    <w:rPr>
      <w:rFonts w:ascii="Tahoma" w:eastAsia="Times New Roman" w:hAnsi="Tahoma" w:cs="Tahoma"/>
      <w:sz w:val="16"/>
      <w:szCs w:val="16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E929-5E2C-47BA-9EE3-77749737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Бургай</cp:lastModifiedBy>
  <cp:revision>25</cp:revision>
  <cp:lastPrinted>2019-07-16T08:38:00Z</cp:lastPrinted>
  <dcterms:created xsi:type="dcterms:W3CDTF">2018-12-13T12:11:00Z</dcterms:created>
  <dcterms:modified xsi:type="dcterms:W3CDTF">2021-04-21T08:56:00Z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2018-12-13T00:00:00Z</vt:filetime>
  </property>
</Properties>
</file>